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34D4" w14:textId="3D688E61" w:rsidR="00BA497D" w:rsidRPr="00BA497D" w:rsidRDefault="00BA497D" w:rsidP="00BA497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497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BB9484" wp14:editId="3A1530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951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497D">
        <w:rPr>
          <w:b/>
          <w:bCs/>
          <w:sz w:val="24"/>
          <w:szCs w:val="24"/>
        </w:rPr>
        <w:t>Holland College</w:t>
      </w:r>
    </w:p>
    <w:p w14:paraId="753A7732" w14:textId="2E15DDB5" w:rsidR="00705065" w:rsidRDefault="00D50F3D" w:rsidP="00BA497D">
      <w:pPr>
        <w:spacing w:after="0" w:line="24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E56B79">
        <w:rPr>
          <w:b/>
          <w:bCs/>
          <w:sz w:val="24"/>
          <w:szCs w:val="24"/>
        </w:rPr>
        <w:t xml:space="preserve">         </w:t>
      </w:r>
      <w:r w:rsidR="003B49E3">
        <w:rPr>
          <w:b/>
          <w:bCs/>
          <w:sz w:val="24"/>
          <w:szCs w:val="24"/>
        </w:rPr>
        <w:t xml:space="preserve">         </w:t>
      </w:r>
      <w:r w:rsidR="00BA497D" w:rsidRPr="00BA497D">
        <w:rPr>
          <w:b/>
          <w:bCs/>
          <w:sz w:val="24"/>
          <w:szCs w:val="24"/>
        </w:rPr>
        <w:t xml:space="preserve">Community Studies </w:t>
      </w:r>
    </w:p>
    <w:p w14:paraId="537ABD94" w14:textId="77777777" w:rsidR="00E56B79" w:rsidRDefault="00E56B79" w:rsidP="00BA497D">
      <w:pPr>
        <w:spacing w:after="0" w:line="240" w:lineRule="auto"/>
        <w:ind w:left="2160" w:firstLine="720"/>
        <w:rPr>
          <w:b/>
          <w:bCs/>
          <w:sz w:val="24"/>
          <w:szCs w:val="24"/>
        </w:rPr>
      </w:pPr>
    </w:p>
    <w:p w14:paraId="4508CE63" w14:textId="754BA9F6" w:rsidR="00BA497D" w:rsidRDefault="00BA497D" w:rsidP="00BA497D">
      <w:pPr>
        <w:spacing w:after="0" w:line="240" w:lineRule="auto"/>
        <w:ind w:left="2160" w:firstLine="720"/>
        <w:rPr>
          <w:b/>
          <w:bCs/>
          <w:sz w:val="24"/>
          <w:szCs w:val="24"/>
        </w:rPr>
      </w:pPr>
    </w:p>
    <w:p w14:paraId="1451122F" w14:textId="17CA8AAF" w:rsidR="006D5B97" w:rsidRDefault="00E56B79" w:rsidP="00E56B79">
      <w:pPr>
        <w:spacing w:after="0" w:line="240" w:lineRule="auto"/>
        <w:ind w:left="2160" w:firstLine="720"/>
        <w:rPr>
          <w:b/>
          <w:bCs/>
          <w:i/>
          <w:iCs/>
          <w:sz w:val="36"/>
          <w:szCs w:val="36"/>
        </w:rPr>
      </w:pPr>
      <w:r>
        <w:rPr>
          <w:i/>
          <w:iCs/>
          <w:sz w:val="24"/>
          <w:szCs w:val="24"/>
        </w:rPr>
        <w:t xml:space="preserve">                         </w:t>
      </w:r>
      <w:r w:rsidR="00BF745C" w:rsidRPr="00771EEE">
        <w:rPr>
          <w:b/>
          <w:bCs/>
          <w:i/>
          <w:iCs/>
          <w:sz w:val="36"/>
          <w:szCs w:val="36"/>
        </w:rPr>
        <w:t xml:space="preserve">Welcome </w:t>
      </w:r>
      <w:r w:rsidR="008E4FDD" w:rsidRPr="00771EEE">
        <w:rPr>
          <w:b/>
          <w:bCs/>
          <w:i/>
          <w:iCs/>
          <w:sz w:val="36"/>
          <w:szCs w:val="36"/>
        </w:rPr>
        <w:t xml:space="preserve">to </w:t>
      </w:r>
      <w:r w:rsidR="00DC4DC1" w:rsidRPr="00771EEE">
        <w:rPr>
          <w:b/>
          <w:bCs/>
          <w:i/>
          <w:iCs/>
          <w:sz w:val="36"/>
          <w:szCs w:val="36"/>
        </w:rPr>
        <w:t>the</w:t>
      </w:r>
    </w:p>
    <w:p w14:paraId="281F0D17" w14:textId="6EADA893" w:rsidR="006D5B97" w:rsidRDefault="00E56B79" w:rsidP="00E56B79">
      <w:pPr>
        <w:spacing w:after="0" w:line="240" w:lineRule="auto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</w:rPr>
        <w:t xml:space="preserve">                     </w:t>
      </w:r>
      <w:r w:rsidR="0086253C">
        <w:rPr>
          <w:b/>
          <w:bCs/>
          <w:i/>
          <w:iCs/>
          <w:sz w:val="36"/>
          <w:szCs w:val="36"/>
        </w:rPr>
        <w:t xml:space="preserve">    </w:t>
      </w:r>
      <w:r>
        <w:rPr>
          <w:b/>
          <w:bCs/>
          <w:i/>
          <w:iCs/>
          <w:sz w:val="36"/>
          <w:szCs w:val="36"/>
        </w:rPr>
        <w:t xml:space="preserve">   </w:t>
      </w:r>
      <w:r w:rsidR="006D5B97" w:rsidRPr="1C30A562">
        <w:rPr>
          <w:b/>
          <w:bCs/>
          <w:i/>
          <w:iCs/>
          <w:sz w:val="36"/>
          <w:szCs w:val="36"/>
          <w:u w:val="single"/>
        </w:rPr>
        <w:t>Early Childhood Care and Education Program</w:t>
      </w:r>
    </w:p>
    <w:p w14:paraId="2315CB85" w14:textId="162D80F0" w:rsidR="00BA497D" w:rsidRDefault="00BA497D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p w14:paraId="0AE21E8E" w14:textId="03C7856B" w:rsidR="00BA497D" w:rsidRDefault="06BDECE6" w:rsidP="00A13B26">
      <w:pPr>
        <w:spacing w:after="0" w:line="240" w:lineRule="auto"/>
        <w:rPr>
          <w:i/>
          <w:iCs/>
          <w:sz w:val="24"/>
          <w:szCs w:val="24"/>
        </w:rPr>
      </w:pPr>
      <w:r w:rsidRPr="1C30A562">
        <w:rPr>
          <w:i/>
          <w:iCs/>
          <w:sz w:val="24"/>
          <w:szCs w:val="24"/>
        </w:rPr>
        <w:t>Welcome!  We are so</w:t>
      </w:r>
      <w:r w:rsidR="5DF4C763" w:rsidRPr="1C30A562">
        <w:rPr>
          <w:i/>
          <w:iCs/>
          <w:sz w:val="24"/>
          <w:szCs w:val="24"/>
        </w:rPr>
        <w:t xml:space="preserve"> happy</w:t>
      </w:r>
      <w:r w:rsidR="195F44D6" w:rsidRPr="1C30A562">
        <w:rPr>
          <w:i/>
          <w:iCs/>
          <w:sz w:val="24"/>
          <w:szCs w:val="24"/>
        </w:rPr>
        <w:t xml:space="preserve"> </w:t>
      </w:r>
      <w:r w:rsidRPr="1C30A562">
        <w:rPr>
          <w:i/>
          <w:iCs/>
          <w:sz w:val="24"/>
          <w:szCs w:val="24"/>
        </w:rPr>
        <w:t xml:space="preserve">you will be joining us in September!  </w:t>
      </w:r>
    </w:p>
    <w:p w14:paraId="77E3C1A9" w14:textId="43F5AD6B" w:rsidR="1C30A562" w:rsidRDefault="1C30A562" w:rsidP="1C30A562">
      <w:pPr>
        <w:spacing w:after="0" w:line="240" w:lineRule="auto"/>
        <w:ind w:left="2160" w:firstLine="720"/>
        <w:rPr>
          <w:i/>
          <w:iCs/>
          <w:sz w:val="24"/>
          <w:szCs w:val="24"/>
        </w:rPr>
      </w:pPr>
    </w:p>
    <w:p w14:paraId="2BE4E0E7" w14:textId="1CB5A33E" w:rsidR="685E947B" w:rsidRDefault="685E947B" w:rsidP="00A13B26">
      <w:pPr>
        <w:spacing w:after="0" w:line="240" w:lineRule="auto"/>
        <w:rPr>
          <w:i/>
          <w:iCs/>
          <w:sz w:val="24"/>
          <w:szCs w:val="24"/>
        </w:rPr>
      </w:pPr>
      <w:r w:rsidRPr="1C30A562">
        <w:rPr>
          <w:i/>
          <w:iCs/>
          <w:sz w:val="24"/>
          <w:szCs w:val="24"/>
        </w:rPr>
        <w:t>Your time in the ECCE program will be filled with opportunities for learning</w:t>
      </w:r>
      <w:r w:rsidR="49FEFD4C" w:rsidRPr="1C30A562">
        <w:rPr>
          <w:i/>
          <w:iCs/>
          <w:sz w:val="24"/>
          <w:szCs w:val="24"/>
        </w:rPr>
        <w:t xml:space="preserve">, growth, challenge, and fun.  We are excited to be supporting you on your journey </w:t>
      </w:r>
      <w:r w:rsidR="770DB806" w:rsidRPr="1C30A562">
        <w:rPr>
          <w:i/>
          <w:iCs/>
          <w:sz w:val="24"/>
          <w:szCs w:val="24"/>
        </w:rPr>
        <w:t>as a</w:t>
      </w:r>
      <w:r w:rsidR="07A2AE98" w:rsidRPr="1C30A562">
        <w:rPr>
          <w:i/>
          <w:iCs/>
          <w:sz w:val="24"/>
          <w:szCs w:val="24"/>
        </w:rPr>
        <w:t xml:space="preserve"> Holland College</w:t>
      </w:r>
      <w:r w:rsidR="770DB806" w:rsidRPr="1C30A562">
        <w:rPr>
          <w:i/>
          <w:iCs/>
          <w:sz w:val="24"/>
          <w:szCs w:val="24"/>
        </w:rPr>
        <w:t xml:space="preserve"> student and future Early Childhood Educator.</w:t>
      </w:r>
    </w:p>
    <w:p w14:paraId="63FDCF30" w14:textId="27E1DBCB" w:rsidR="1C30A562" w:rsidRDefault="1C30A562" w:rsidP="1C30A562">
      <w:pPr>
        <w:spacing w:after="0" w:line="240" w:lineRule="auto"/>
        <w:ind w:left="2160"/>
        <w:rPr>
          <w:i/>
          <w:iCs/>
          <w:sz w:val="24"/>
          <w:szCs w:val="24"/>
        </w:rPr>
      </w:pPr>
    </w:p>
    <w:p w14:paraId="424567C7" w14:textId="04BBF4BA" w:rsidR="5221C5C5" w:rsidRDefault="5221C5C5" w:rsidP="00A13B26">
      <w:pPr>
        <w:spacing w:after="0" w:line="240" w:lineRule="auto"/>
        <w:rPr>
          <w:i/>
          <w:iCs/>
          <w:sz w:val="24"/>
          <w:szCs w:val="24"/>
        </w:rPr>
      </w:pPr>
      <w:r w:rsidRPr="1C30A562">
        <w:rPr>
          <w:i/>
          <w:iCs/>
          <w:sz w:val="24"/>
          <w:szCs w:val="24"/>
        </w:rPr>
        <w:t xml:space="preserve">See you soon!  </w:t>
      </w:r>
      <w:r w:rsidR="2EBE947E" w:rsidRPr="56B1D963">
        <w:rPr>
          <w:i/>
          <w:iCs/>
          <w:sz w:val="24"/>
          <w:szCs w:val="24"/>
        </w:rPr>
        <w:t xml:space="preserve">  Susan, Kim, Sherri, and Cindy</w:t>
      </w:r>
    </w:p>
    <w:tbl>
      <w:tblPr>
        <w:tblStyle w:val="TableGrid"/>
        <w:tblpPr w:leftFromText="180" w:rightFromText="180" w:vertAnchor="text" w:horzAnchor="margin" w:tblpXSpec="right" w:tblpY="22"/>
        <w:tblW w:w="3354" w:type="dxa"/>
        <w:tblLook w:val="04A0" w:firstRow="1" w:lastRow="0" w:firstColumn="1" w:lastColumn="0" w:noHBand="0" w:noVBand="1"/>
      </w:tblPr>
      <w:tblGrid>
        <w:gridCol w:w="2514"/>
        <w:gridCol w:w="840"/>
      </w:tblGrid>
      <w:tr w:rsidR="00A13B26" w:rsidRPr="00DC4DC1" w14:paraId="0475225D" w14:textId="77777777" w:rsidTr="5E5C13A5">
        <w:tc>
          <w:tcPr>
            <w:tcW w:w="2514" w:type="dxa"/>
          </w:tcPr>
          <w:p w14:paraId="2C5B344D" w14:textId="77777777" w:rsidR="00A13B26" w:rsidRPr="00DC4DC1" w:rsidRDefault="00A13B26" w:rsidP="00A13B26">
            <w:pPr>
              <w:rPr>
                <w:b/>
                <w:bCs/>
                <w:sz w:val="24"/>
                <w:szCs w:val="24"/>
              </w:rPr>
            </w:pPr>
            <w:r w:rsidRPr="00DC4DC1">
              <w:rPr>
                <w:b/>
                <w:bCs/>
                <w:sz w:val="24"/>
                <w:szCs w:val="24"/>
              </w:rPr>
              <w:t>Charlottetown Centre</w:t>
            </w:r>
          </w:p>
        </w:tc>
        <w:tc>
          <w:tcPr>
            <w:tcW w:w="840" w:type="dxa"/>
          </w:tcPr>
          <w:p w14:paraId="41F238AD" w14:textId="77777777" w:rsidR="00A13B26" w:rsidRPr="00DC4DC1" w:rsidRDefault="00A13B26" w:rsidP="00A13B26">
            <w:pPr>
              <w:rPr>
                <w:b/>
                <w:bCs/>
                <w:sz w:val="24"/>
                <w:szCs w:val="24"/>
              </w:rPr>
            </w:pPr>
            <w:r w:rsidRPr="00DC4DC1">
              <w:rPr>
                <w:b/>
                <w:bCs/>
                <w:sz w:val="24"/>
                <w:szCs w:val="24"/>
              </w:rPr>
              <w:t>CC</w:t>
            </w:r>
          </w:p>
        </w:tc>
      </w:tr>
      <w:tr w:rsidR="00A13B26" w:rsidRPr="00DC4DC1" w14:paraId="191BAEFA" w14:textId="77777777" w:rsidTr="5E5C13A5">
        <w:tc>
          <w:tcPr>
            <w:tcW w:w="2514" w:type="dxa"/>
          </w:tcPr>
          <w:p w14:paraId="1CB3F146" w14:textId="77777777" w:rsidR="00A13B26" w:rsidRPr="00DC4DC1" w:rsidRDefault="00A13B26" w:rsidP="00A13B26">
            <w:pPr>
              <w:rPr>
                <w:b/>
                <w:bCs/>
                <w:sz w:val="24"/>
                <w:szCs w:val="24"/>
              </w:rPr>
            </w:pPr>
            <w:r w:rsidRPr="00DC4DC1">
              <w:rPr>
                <w:b/>
                <w:bCs/>
                <w:sz w:val="24"/>
                <w:szCs w:val="24"/>
              </w:rPr>
              <w:t>Centre for Applied Science &amp; Technology</w:t>
            </w:r>
          </w:p>
        </w:tc>
        <w:tc>
          <w:tcPr>
            <w:tcW w:w="840" w:type="dxa"/>
          </w:tcPr>
          <w:p w14:paraId="3E3BD9B4" w14:textId="77777777" w:rsidR="00A13B26" w:rsidRPr="00DC4DC1" w:rsidRDefault="00A13B26" w:rsidP="00A13B26">
            <w:pPr>
              <w:rPr>
                <w:b/>
                <w:bCs/>
                <w:sz w:val="24"/>
                <w:szCs w:val="24"/>
              </w:rPr>
            </w:pPr>
            <w:r w:rsidRPr="00DC4DC1">
              <w:rPr>
                <w:b/>
                <w:bCs/>
                <w:sz w:val="24"/>
                <w:szCs w:val="24"/>
              </w:rPr>
              <w:t>CAST</w:t>
            </w:r>
          </w:p>
        </w:tc>
      </w:tr>
    </w:tbl>
    <w:p w14:paraId="7B173FA6" w14:textId="4951718C" w:rsidR="5221C5C5" w:rsidRDefault="5221C5C5" w:rsidP="00A13B26">
      <w:pPr>
        <w:spacing w:after="0" w:line="240" w:lineRule="auto"/>
        <w:rPr>
          <w:i/>
          <w:iCs/>
          <w:sz w:val="24"/>
          <w:szCs w:val="24"/>
        </w:rPr>
      </w:pPr>
    </w:p>
    <w:p w14:paraId="68240424" w14:textId="7B9BC1CC" w:rsidR="00DC4DC1" w:rsidRDefault="00DC4DC1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p w14:paraId="2166B529" w14:textId="7C4097B8" w:rsidR="0052042E" w:rsidRDefault="0052042E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p w14:paraId="66FD0A42" w14:textId="147F8608" w:rsidR="00BA497D" w:rsidRDefault="00BA497D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646"/>
        <w:gridCol w:w="3769"/>
        <w:gridCol w:w="1610"/>
        <w:gridCol w:w="962"/>
        <w:gridCol w:w="1066"/>
      </w:tblGrid>
      <w:tr w:rsidR="003D7919" w:rsidRPr="00ED3CB2" w14:paraId="4217B91C" w14:textId="77777777" w:rsidTr="43256EA2">
        <w:tc>
          <w:tcPr>
            <w:tcW w:w="9985" w:type="dxa"/>
            <w:gridSpan w:val="4"/>
            <w:shd w:val="clear" w:color="auto" w:fill="D9D9D9" w:themeFill="background1" w:themeFillShade="D9"/>
          </w:tcPr>
          <w:p w14:paraId="48BAF221" w14:textId="5AE0C2A4" w:rsidR="003D7919" w:rsidRPr="002D407B" w:rsidRDefault="003D7919" w:rsidP="003D7919">
            <w:pPr>
              <w:ind w:left="-90"/>
              <w:rPr>
                <w:b/>
                <w:bCs/>
                <w:sz w:val="24"/>
                <w:szCs w:val="24"/>
              </w:rPr>
            </w:pPr>
            <w:r w:rsidRPr="002D407B">
              <w:rPr>
                <w:b/>
                <w:bCs/>
                <w:sz w:val="24"/>
                <w:szCs w:val="24"/>
              </w:rPr>
              <w:t xml:space="preserve">Instructor Contact Information 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46E7B501" w14:textId="77777777" w:rsidR="003D7919" w:rsidRPr="00ED3CB2" w:rsidRDefault="003D7919" w:rsidP="00BA49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6AD7" w:rsidRPr="00ED3CB2" w14:paraId="1110D972" w14:textId="77777777" w:rsidTr="43256EA2">
        <w:trPr>
          <w:trHeight w:val="233"/>
        </w:trPr>
        <w:tc>
          <w:tcPr>
            <w:tcW w:w="4045" w:type="dxa"/>
            <w:shd w:val="clear" w:color="auto" w:fill="D9D9D9" w:themeFill="background1" w:themeFillShade="D9"/>
          </w:tcPr>
          <w:p w14:paraId="73198529" w14:textId="63B2E2DF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51665D7" w14:textId="0E406D71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4DAAF8" w14:textId="3C4344FC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9A4B8F9" w14:textId="7956EC47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Office #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7F58E9DE" w14:textId="78E8B4B0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ED3CB2" w14:paraId="7FFC9CB4" w14:textId="77777777" w:rsidTr="43256EA2">
        <w:tc>
          <w:tcPr>
            <w:tcW w:w="4045" w:type="dxa"/>
          </w:tcPr>
          <w:p w14:paraId="4E729E30" w14:textId="29F7DA5B" w:rsidR="00ED3CB2" w:rsidRPr="00E56B79" w:rsidRDefault="006D5B97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Susan Ashley</w:t>
            </w:r>
          </w:p>
        </w:tc>
        <w:tc>
          <w:tcPr>
            <w:tcW w:w="3330" w:type="dxa"/>
          </w:tcPr>
          <w:p w14:paraId="1E2B84FC" w14:textId="7D8F6F00" w:rsidR="009C4580" w:rsidRPr="00E56B79" w:rsidRDefault="00CD2F82" w:rsidP="009C4580">
            <w:pPr>
              <w:rPr>
                <w:sz w:val="24"/>
                <w:szCs w:val="24"/>
                <w:u w:val="single"/>
              </w:rPr>
            </w:pPr>
            <w:hyperlink r:id="rId11" w:history="1">
              <w:r w:rsidR="009C4580" w:rsidRPr="00E56B79">
                <w:rPr>
                  <w:rStyle w:val="Hyperlink"/>
                  <w:sz w:val="24"/>
                  <w:szCs w:val="24"/>
                </w:rPr>
                <w:t>sashley@hollandcollege.com</w:t>
              </w:r>
            </w:hyperlink>
          </w:p>
        </w:tc>
        <w:tc>
          <w:tcPr>
            <w:tcW w:w="1620" w:type="dxa"/>
          </w:tcPr>
          <w:p w14:paraId="06998075" w14:textId="56AE1E7F" w:rsidR="00ED3CB2" w:rsidRPr="00E56B79" w:rsidRDefault="006D5B97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902.629.4218</w:t>
            </w:r>
          </w:p>
        </w:tc>
        <w:tc>
          <w:tcPr>
            <w:tcW w:w="990" w:type="dxa"/>
          </w:tcPr>
          <w:p w14:paraId="49E1B1DD" w14:textId="0D30BB58" w:rsidR="00ED3CB2" w:rsidRPr="00E56B79" w:rsidRDefault="3BB90609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236E</w:t>
            </w:r>
          </w:p>
        </w:tc>
        <w:tc>
          <w:tcPr>
            <w:tcW w:w="1066" w:type="dxa"/>
          </w:tcPr>
          <w:p w14:paraId="72714F50" w14:textId="60725C0A" w:rsidR="00ED3CB2" w:rsidRPr="00E56B79" w:rsidRDefault="006D5B97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CC</w:t>
            </w:r>
          </w:p>
        </w:tc>
      </w:tr>
      <w:tr w:rsidR="00ED3CB2" w14:paraId="5950F3C1" w14:textId="77777777" w:rsidTr="43256EA2">
        <w:tc>
          <w:tcPr>
            <w:tcW w:w="4045" w:type="dxa"/>
          </w:tcPr>
          <w:p w14:paraId="1914B448" w14:textId="46B47E19" w:rsidR="00ED3CB2" w:rsidRPr="00E56B79" w:rsidRDefault="006D5B97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Kim Gillis</w:t>
            </w:r>
          </w:p>
        </w:tc>
        <w:tc>
          <w:tcPr>
            <w:tcW w:w="3330" w:type="dxa"/>
          </w:tcPr>
          <w:p w14:paraId="4A54F09E" w14:textId="172E184E" w:rsidR="009C4580" w:rsidRPr="00E56B79" w:rsidRDefault="00CD2F82" w:rsidP="009C4580">
            <w:pPr>
              <w:rPr>
                <w:sz w:val="24"/>
                <w:szCs w:val="24"/>
                <w:u w:val="single"/>
              </w:rPr>
            </w:pPr>
            <w:hyperlink r:id="rId12" w:history="1">
              <w:r w:rsidR="009C4580" w:rsidRPr="00E56B79">
                <w:rPr>
                  <w:rStyle w:val="Hyperlink"/>
                  <w:sz w:val="24"/>
                  <w:szCs w:val="24"/>
                </w:rPr>
                <w:t>kgillis@hollandcollege.com</w:t>
              </w:r>
            </w:hyperlink>
          </w:p>
        </w:tc>
        <w:tc>
          <w:tcPr>
            <w:tcW w:w="1620" w:type="dxa"/>
          </w:tcPr>
          <w:p w14:paraId="379FBBA9" w14:textId="32AD35CA" w:rsidR="00ED3CB2" w:rsidRPr="00E56B79" w:rsidRDefault="006D5B97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902.566.9524</w:t>
            </w:r>
          </w:p>
        </w:tc>
        <w:tc>
          <w:tcPr>
            <w:tcW w:w="990" w:type="dxa"/>
          </w:tcPr>
          <w:p w14:paraId="05EF0935" w14:textId="77AFB7A4" w:rsidR="00ED3CB2" w:rsidRPr="00E56B79" w:rsidRDefault="006D5B97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238E</w:t>
            </w:r>
          </w:p>
        </w:tc>
        <w:tc>
          <w:tcPr>
            <w:tcW w:w="1066" w:type="dxa"/>
          </w:tcPr>
          <w:p w14:paraId="3E40DC51" w14:textId="4BB7E0FE" w:rsidR="00ED3CB2" w:rsidRPr="00E56B79" w:rsidRDefault="006D5B97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CC</w:t>
            </w:r>
          </w:p>
        </w:tc>
      </w:tr>
      <w:tr w:rsidR="00ED3CB2" w14:paraId="4CE11232" w14:textId="77777777" w:rsidTr="43256EA2">
        <w:tc>
          <w:tcPr>
            <w:tcW w:w="4045" w:type="dxa"/>
          </w:tcPr>
          <w:p w14:paraId="09CBF20E" w14:textId="09AB1D55" w:rsidR="00ED3CB2" w:rsidRPr="00E56B79" w:rsidRDefault="006D5B97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Sherri MacWilliams</w:t>
            </w:r>
          </w:p>
        </w:tc>
        <w:tc>
          <w:tcPr>
            <w:tcW w:w="3330" w:type="dxa"/>
          </w:tcPr>
          <w:p w14:paraId="7011BF1A" w14:textId="726EABE5" w:rsidR="009C4580" w:rsidRPr="00E56B79" w:rsidRDefault="00CD2F82" w:rsidP="009C4580">
            <w:pPr>
              <w:rPr>
                <w:sz w:val="24"/>
                <w:szCs w:val="24"/>
                <w:u w:val="single"/>
              </w:rPr>
            </w:pPr>
            <w:hyperlink r:id="rId13" w:history="1">
              <w:r w:rsidR="009C4580" w:rsidRPr="00E56B79">
                <w:rPr>
                  <w:rStyle w:val="Hyperlink"/>
                  <w:sz w:val="24"/>
                  <w:szCs w:val="24"/>
                </w:rPr>
                <w:t>samacwilliams@hollandcollege.com</w:t>
              </w:r>
            </w:hyperlink>
          </w:p>
        </w:tc>
        <w:tc>
          <w:tcPr>
            <w:tcW w:w="1620" w:type="dxa"/>
          </w:tcPr>
          <w:p w14:paraId="73DD353D" w14:textId="27462BF6" w:rsidR="00ED3CB2" w:rsidRPr="00E56B79" w:rsidRDefault="006D5B97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902.566.9593</w:t>
            </w:r>
          </w:p>
        </w:tc>
        <w:tc>
          <w:tcPr>
            <w:tcW w:w="990" w:type="dxa"/>
          </w:tcPr>
          <w:p w14:paraId="08505B7A" w14:textId="0D73667B" w:rsidR="00ED3CB2" w:rsidRPr="00E56B79" w:rsidRDefault="006D5B97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237E</w:t>
            </w:r>
          </w:p>
        </w:tc>
        <w:tc>
          <w:tcPr>
            <w:tcW w:w="1066" w:type="dxa"/>
          </w:tcPr>
          <w:p w14:paraId="0DD2039B" w14:textId="6E82DBA5" w:rsidR="00ED3CB2" w:rsidRPr="00E56B79" w:rsidRDefault="006D5B97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CC</w:t>
            </w:r>
          </w:p>
        </w:tc>
      </w:tr>
      <w:tr w:rsidR="00ED3CB2" w14:paraId="62CD281D" w14:textId="77777777" w:rsidTr="43256EA2">
        <w:tc>
          <w:tcPr>
            <w:tcW w:w="4045" w:type="dxa"/>
          </w:tcPr>
          <w:p w14:paraId="27E5956A" w14:textId="302D3957" w:rsidR="00ED3CB2" w:rsidRPr="00E56B79" w:rsidRDefault="006D5B97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Cindy MacPherson</w:t>
            </w:r>
          </w:p>
        </w:tc>
        <w:tc>
          <w:tcPr>
            <w:tcW w:w="3330" w:type="dxa"/>
          </w:tcPr>
          <w:p w14:paraId="2DA1D255" w14:textId="1C48D1B2" w:rsidR="009C4580" w:rsidRPr="00E56B79" w:rsidRDefault="00CD2F82" w:rsidP="009C4580">
            <w:pPr>
              <w:rPr>
                <w:sz w:val="24"/>
                <w:szCs w:val="24"/>
                <w:u w:val="single"/>
              </w:rPr>
            </w:pPr>
            <w:hyperlink r:id="rId14" w:history="1">
              <w:r w:rsidR="009C4580" w:rsidRPr="00E56B79">
                <w:rPr>
                  <w:rStyle w:val="Hyperlink"/>
                  <w:sz w:val="24"/>
                  <w:szCs w:val="24"/>
                </w:rPr>
                <w:t>cdmacpherson@hollandcollege.com</w:t>
              </w:r>
            </w:hyperlink>
          </w:p>
        </w:tc>
        <w:tc>
          <w:tcPr>
            <w:tcW w:w="1620" w:type="dxa"/>
          </w:tcPr>
          <w:p w14:paraId="340EE404" w14:textId="5CC6B3C7" w:rsidR="00ED3CB2" w:rsidRPr="00E56B79" w:rsidRDefault="006D5B97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902.566.9678</w:t>
            </w:r>
          </w:p>
        </w:tc>
        <w:tc>
          <w:tcPr>
            <w:tcW w:w="990" w:type="dxa"/>
          </w:tcPr>
          <w:p w14:paraId="3A4E3ED3" w14:textId="2B24319F" w:rsidR="00ED3CB2" w:rsidRPr="00E56B79" w:rsidRDefault="5C82457B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2</w:t>
            </w:r>
            <w:r w:rsidR="00983F86" w:rsidRPr="00E56B79">
              <w:rPr>
                <w:sz w:val="24"/>
                <w:szCs w:val="24"/>
              </w:rPr>
              <w:t>40</w:t>
            </w:r>
            <w:r w:rsidRPr="00E56B79">
              <w:rPr>
                <w:sz w:val="24"/>
                <w:szCs w:val="24"/>
              </w:rPr>
              <w:t>E</w:t>
            </w:r>
          </w:p>
        </w:tc>
        <w:tc>
          <w:tcPr>
            <w:tcW w:w="1066" w:type="dxa"/>
          </w:tcPr>
          <w:p w14:paraId="66CD0888" w14:textId="53ED2380" w:rsidR="00ED3CB2" w:rsidRPr="00E56B79" w:rsidRDefault="006D5B97" w:rsidP="00BA497D">
            <w:pPr>
              <w:rPr>
                <w:sz w:val="24"/>
                <w:szCs w:val="24"/>
              </w:rPr>
            </w:pPr>
            <w:r w:rsidRPr="00E56B79">
              <w:rPr>
                <w:sz w:val="24"/>
                <w:szCs w:val="24"/>
              </w:rPr>
              <w:t>CC</w:t>
            </w:r>
          </w:p>
        </w:tc>
      </w:tr>
    </w:tbl>
    <w:p w14:paraId="10A2878C" w14:textId="39A4E425" w:rsidR="006B7E91" w:rsidRDefault="006B7E91" w:rsidP="00AA26E1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620"/>
        <w:gridCol w:w="3711"/>
        <w:gridCol w:w="1614"/>
        <w:gridCol w:w="2113"/>
      </w:tblGrid>
      <w:tr w:rsidR="003D7919" w:rsidRPr="00ED3CB2" w14:paraId="3F5AA1C7" w14:textId="77777777" w:rsidTr="006B7E91">
        <w:tc>
          <w:tcPr>
            <w:tcW w:w="11058" w:type="dxa"/>
            <w:gridSpan w:val="4"/>
            <w:shd w:val="clear" w:color="auto" w:fill="D9D9D9" w:themeFill="background1" w:themeFillShade="D9"/>
          </w:tcPr>
          <w:p w14:paraId="030A5B3B" w14:textId="79184B32" w:rsidR="003D7919" w:rsidRPr="002D407B" w:rsidRDefault="008A4A38" w:rsidP="007E695A">
            <w:pPr>
              <w:ind w:left="-90"/>
              <w:rPr>
                <w:b/>
                <w:bCs/>
                <w:sz w:val="24"/>
                <w:szCs w:val="24"/>
              </w:rPr>
            </w:pPr>
            <w:r w:rsidRPr="002D407B">
              <w:rPr>
                <w:b/>
                <w:bCs/>
                <w:sz w:val="24"/>
                <w:szCs w:val="24"/>
              </w:rPr>
              <w:t>Department Information</w:t>
            </w:r>
            <w:r w:rsidR="003D7919" w:rsidRPr="002D40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56B79" w:rsidRPr="00ED3CB2" w14:paraId="2A9DDC96" w14:textId="77777777" w:rsidTr="0093069F">
        <w:tc>
          <w:tcPr>
            <w:tcW w:w="3690" w:type="dxa"/>
            <w:shd w:val="clear" w:color="auto" w:fill="D9D9D9" w:themeFill="background1" w:themeFillShade="D9"/>
          </w:tcPr>
          <w:p w14:paraId="012F3670" w14:textId="77777777" w:rsidR="00E56B79" w:rsidRPr="00ED3CB2" w:rsidRDefault="00E56B79" w:rsidP="00A25C90">
            <w:pPr>
              <w:ind w:hanging="30"/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0B482123" w14:textId="77777777" w:rsidR="00E56B79" w:rsidRPr="00ED3CB2" w:rsidRDefault="00E56B79" w:rsidP="00705065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692BE2E7" w14:textId="77777777" w:rsidR="00E56B79" w:rsidRPr="00ED3CB2" w:rsidRDefault="00E56B79" w:rsidP="00705065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23C43F" w14:textId="5DFC85BD" w:rsidR="00E56B79" w:rsidRPr="00ED3CB2" w:rsidRDefault="00E56B79" w:rsidP="00705065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Office Location</w:t>
            </w:r>
          </w:p>
          <w:p w14:paraId="2016ED64" w14:textId="0A7C87E7" w:rsidR="00E56B79" w:rsidRPr="00ED3CB2" w:rsidRDefault="00E56B79" w:rsidP="00E56B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56B79" w14:paraId="70CF38A3" w14:textId="77777777" w:rsidTr="0093069F">
        <w:tc>
          <w:tcPr>
            <w:tcW w:w="3690" w:type="dxa"/>
          </w:tcPr>
          <w:p w14:paraId="0524365F" w14:textId="31345DB3" w:rsidR="00E56B79" w:rsidRPr="0093069F" w:rsidRDefault="00E56B79" w:rsidP="009C1775">
            <w:pPr>
              <w:rPr>
                <w:sz w:val="24"/>
                <w:szCs w:val="24"/>
              </w:rPr>
            </w:pPr>
            <w:r w:rsidRPr="0093069F">
              <w:rPr>
                <w:sz w:val="24"/>
                <w:szCs w:val="24"/>
              </w:rPr>
              <w:t>Liam Corcoran - Program Manager</w:t>
            </w:r>
          </w:p>
        </w:tc>
        <w:tc>
          <w:tcPr>
            <w:tcW w:w="3720" w:type="dxa"/>
          </w:tcPr>
          <w:p w14:paraId="59467FC0" w14:textId="48C8B3F9" w:rsidR="00E56B79" w:rsidRPr="0093069F" w:rsidRDefault="00CD2F82" w:rsidP="00705065">
            <w:pPr>
              <w:rPr>
                <w:sz w:val="24"/>
                <w:szCs w:val="24"/>
              </w:rPr>
            </w:pPr>
            <w:hyperlink r:id="rId15" w:history="1">
              <w:r w:rsidR="00E56B79" w:rsidRPr="0093069F">
                <w:rPr>
                  <w:rStyle w:val="Hyperlink"/>
                  <w:sz w:val="24"/>
                  <w:szCs w:val="24"/>
                </w:rPr>
                <w:t>ldcorcoran@hollandcollege.com</w:t>
              </w:r>
            </w:hyperlink>
          </w:p>
        </w:tc>
        <w:tc>
          <w:tcPr>
            <w:tcW w:w="1506" w:type="dxa"/>
          </w:tcPr>
          <w:p w14:paraId="009FCD28" w14:textId="7C38E9A1" w:rsidR="00E56B79" w:rsidRPr="0093069F" w:rsidRDefault="00E56B79" w:rsidP="00D15D06">
            <w:pPr>
              <w:pStyle w:val="NormalWeb"/>
              <w:rPr>
                <w:rFonts w:ascii="Arial" w:hAnsi="Arial" w:cs="Arial"/>
              </w:rPr>
            </w:pPr>
            <w:r w:rsidRPr="0093069F">
              <w:rPr>
                <w:rStyle w:val="cf01"/>
                <w:color w:val="auto"/>
                <w:sz w:val="24"/>
                <w:szCs w:val="24"/>
              </w:rPr>
              <w:t>902</w:t>
            </w:r>
            <w:r w:rsidR="0093069F">
              <w:rPr>
                <w:rStyle w:val="cf01"/>
                <w:color w:val="auto"/>
                <w:sz w:val="24"/>
                <w:szCs w:val="24"/>
              </w:rPr>
              <w:t>.</w:t>
            </w:r>
            <w:r w:rsidRPr="0093069F">
              <w:rPr>
                <w:rStyle w:val="cf01"/>
                <w:color w:val="auto"/>
                <w:sz w:val="24"/>
                <w:szCs w:val="24"/>
              </w:rPr>
              <w:t>314</w:t>
            </w:r>
            <w:r w:rsidR="0093069F">
              <w:rPr>
                <w:rStyle w:val="cf01"/>
                <w:color w:val="auto"/>
                <w:sz w:val="24"/>
                <w:szCs w:val="24"/>
              </w:rPr>
              <w:t>.</w:t>
            </w:r>
            <w:r w:rsidRPr="0093069F">
              <w:rPr>
                <w:rStyle w:val="cf01"/>
                <w:color w:val="auto"/>
                <w:sz w:val="24"/>
                <w:szCs w:val="24"/>
              </w:rPr>
              <w:t xml:space="preserve">9256 </w:t>
            </w:r>
          </w:p>
        </w:tc>
        <w:tc>
          <w:tcPr>
            <w:tcW w:w="2142" w:type="dxa"/>
            <w:shd w:val="clear" w:color="auto" w:fill="auto"/>
          </w:tcPr>
          <w:p w14:paraId="245F2305" w14:textId="667662B0" w:rsidR="00E56B79" w:rsidRPr="0093069F" w:rsidRDefault="008D618F" w:rsidP="008D618F">
            <w:pPr>
              <w:rPr>
                <w:sz w:val="24"/>
                <w:szCs w:val="24"/>
              </w:rPr>
            </w:pPr>
            <w:r w:rsidRPr="0093069F">
              <w:rPr>
                <w:sz w:val="24"/>
                <w:szCs w:val="24"/>
              </w:rPr>
              <w:t>275 Kent Street</w:t>
            </w:r>
          </w:p>
        </w:tc>
      </w:tr>
    </w:tbl>
    <w:p w14:paraId="3FA9E4CC" w14:textId="4769C700" w:rsidR="006B7E91" w:rsidRDefault="006B7E91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1053" w:type="dxa"/>
        <w:tblInd w:w="-90" w:type="dxa"/>
        <w:tblLook w:val="04A0" w:firstRow="1" w:lastRow="0" w:firstColumn="1" w:lastColumn="0" w:noHBand="0" w:noVBand="1"/>
      </w:tblPr>
      <w:tblGrid>
        <w:gridCol w:w="2481"/>
        <w:gridCol w:w="2644"/>
        <w:gridCol w:w="1080"/>
        <w:gridCol w:w="2610"/>
        <w:gridCol w:w="828"/>
        <w:gridCol w:w="1410"/>
      </w:tblGrid>
      <w:tr w:rsidR="00516AD7" w:rsidRPr="00ED3CB2" w14:paraId="20174DBB" w14:textId="77777777" w:rsidTr="2DF1747F">
        <w:tc>
          <w:tcPr>
            <w:tcW w:w="2481" w:type="dxa"/>
            <w:shd w:val="clear" w:color="auto" w:fill="D9D9D9" w:themeFill="background1" w:themeFillShade="D9"/>
          </w:tcPr>
          <w:p w14:paraId="166A4388" w14:textId="326C1A86" w:rsidR="00BC7707" w:rsidRPr="00ED3CB2" w:rsidRDefault="00BC7707" w:rsidP="007050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Orientation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05AD82F7" w14:textId="2BA4CC95" w:rsidR="00BC7707" w:rsidRPr="00ED3CB2" w:rsidRDefault="00BC7707" w:rsidP="007050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85E6F0" w14:textId="52A9FAC2" w:rsidR="00BC7707" w:rsidRPr="00ED3CB2" w:rsidRDefault="00BC7707" w:rsidP="007050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D7A0DBA" w14:textId="5818B17E" w:rsidR="00BC7707" w:rsidRDefault="00BC7707" w:rsidP="007050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Classroom</w:t>
            </w:r>
            <w:r w:rsidR="00BB0865">
              <w:rPr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67F981A4" w14:textId="7BCF5EF0" w:rsidR="00BC7707" w:rsidRPr="00ED3CB2" w:rsidRDefault="00BC7707" w:rsidP="007050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C95ADA" w14:paraId="5F32D358" w14:textId="77777777" w:rsidTr="2DF1747F">
        <w:trPr>
          <w:trHeight w:val="638"/>
        </w:trPr>
        <w:tc>
          <w:tcPr>
            <w:tcW w:w="2481" w:type="dxa"/>
          </w:tcPr>
          <w:p w14:paraId="390DB64E" w14:textId="5CFCC00A" w:rsidR="00C95ADA" w:rsidRPr="006B7E91" w:rsidRDefault="00C95ADA" w:rsidP="00705065">
            <w:pPr>
              <w:rPr>
                <w:sz w:val="24"/>
                <w:szCs w:val="24"/>
              </w:rPr>
            </w:pPr>
            <w:r w:rsidRPr="006B7E91">
              <w:rPr>
                <w:sz w:val="24"/>
                <w:szCs w:val="24"/>
              </w:rPr>
              <w:t>Program Welcome</w:t>
            </w:r>
          </w:p>
        </w:tc>
        <w:tc>
          <w:tcPr>
            <w:tcW w:w="2644" w:type="dxa"/>
          </w:tcPr>
          <w:p w14:paraId="5E17B117" w14:textId="3B02FCA3" w:rsidR="00C95ADA" w:rsidRPr="006B7E91" w:rsidRDefault="00C95ADA" w:rsidP="00705065">
            <w:pPr>
              <w:rPr>
                <w:sz w:val="24"/>
                <w:szCs w:val="24"/>
              </w:rPr>
            </w:pPr>
            <w:r w:rsidRPr="006B7E91">
              <w:rPr>
                <w:sz w:val="24"/>
                <w:szCs w:val="24"/>
              </w:rPr>
              <w:t>June 28, 2021</w:t>
            </w:r>
          </w:p>
        </w:tc>
        <w:tc>
          <w:tcPr>
            <w:tcW w:w="1080" w:type="dxa"/>
          </w:tcPr>
          <w:p w14:paraId="4DF1A8A1" w14:textId="2C5C0EE6" w:rsidR="00C95ADA" w:rsidRPr="006B7E91" w:rsidRDefault="00C95ADA" w:rsidP="00705065">
            <w:pPr>
              <w:rPr>
                <w:sz w:val="24"/>
                <w:szCs w:val="24"/>
              </w:rPr>
            </w:pPr>
            <w:r w:rsidRPr="006B7E91">
              <w:rPr>
                <w:sz w:val="24"/>
                <w:szCs w:val="24"/>
              </w:rPr>
              <w:t>10a.m.</w:t>
            </w:r>
          </w:p>
        </w:tc>
        <w:tc>
          <w:tcPr>
            <w:tcW w:w="4848" w:type="dxa"/>
            <w:gridSpan w:val="3"/>
          </w:tcPr>
          <w:p w14:paraId="4ADF0A32" w14:textId="119F2B31" w:rsidR="00C95ADA" w:rsidRPr="006B7E91" w:rsidRDefault="00C95ADA" w:rsidP="00705065">
            <w:pPr>
              <w:rPr>
                <w:sz w:val="24"/>
                <w:szCs w:val="24"/>
              </w:rPr>
            </w:pPr>
            <w:r w:rsidRPr="006B7E91">
              <w:rPr>
                <w:sz w:val="24"/>
                <w:szCs w:val="24"/>
              </w:rPr>
              <w:t>On-line via Microsoft Teams (link will be emailed in advance</w:t>
            </w:r>
            <w:r w:rsidR="00AE1147" w:rsidRPr="006B7E91">
              <w:rPr>
                <w:sz w:val="24"/>
                <w:szCs w:val="24"/>
              </w:rPr>
              <w:t xml:space="preserve">; </w:t>
            </w:r>
            <w:r w:rsidRPr="006B7E91">
              <w:rPr>
                <w:sz w:val="24"/>
                <w:szCs w:val="24"/>
              </w:rPr>
              <w:t>session will be recorded)</w:t>
            </w:r>
          </w:p>
        </w:tc>
      </w:tr>
      <w:tr w:rsidR="00BB0865" w14:paraId="27905C07" w14:textId="77777777" w:rsidTr="2DF1747F">
        <w:trPr>
          <w:trHeight w:val="629"/>
        </w:trPr>
        <w:tc>
          <w:tcPr>
            <w:tcW w:w="2481" w:type="dxa"/>
          </w:tcPr>
          <w:p w14:paraId="3BE2CC88" w14:textId="05B7C3F2" w:rsidR="00BB0865" w:rsidRPr="006B7E91" w:rsidRDefault="00BB0865" w:rsidP="00705065">
            <w:pPr>
              <w:rPr>
                <w:sz w:val="24"/>
                <w:szCs w:val="24"/>
              </w:rPr>
            </w:pPr>
            <w:r w:rsidRPr="006B7E91">
              <w:rPr>
                <w:sz w:val="24"/>
                <w:szCs w:val="24"/>
              </w:rPr>
              <w:t>Orientation Information</w:t>
            </w:r>
          </w:p>
        </w:tc>
        <w:tc>
          <w:tcPr>
            <w:tcW w:w="8572" w:type="dxa"/>
            <w:gridSpan w:val="5"/>
          </w:tcPr>
          <w:p w14:paraId="294A87CD" w14:textId="5D064790" w:rsidR="00BB0865" w:rsidRDefault="153D5791" w:rsidP="00AE1147">
            <w:pPr>
              <w:rPr>
                <w:sz w:val="24"/>
                <w:szCs w:val="24"/>
              </w:rPr>
            </w:pPr>
            <w:r w:rsidRPr="2DF1747F">
              <w:rPr>
                <w:sz w:val="24"/>
                <w:szCs w:val="24"/>
              </w:rPr>
              <w:t>Further information about Program Orientation</w:t>
            </w:r>
            <w:r w:rsidR="00AE1147" w:rsidRPr="2DF1747F">
              <w:rPr>
                <w:sz w:val="24"/>
                <w:szCs w:val="24"/>
              </w:rPr>
              <w:t xml:space="preserve"> dates</w:t>
            </w:r>
            <w:r w:rsidRPr="2DF1747F">
              <w:rPr>
                <w:sz w:val="24"/>
                <w:szCs w:val="24"/>
              </w:rPr>
              <w:t xml:space="preserve"> </w:t>
            </w:r>
            <w:r w:rsidR="0706CBE7" w:rsidRPr="2DF1747F">
              <w:rPr>
                <w:sz w:val="24"/>
                <w:szCs w:val="24"/>
              </w:rPr>
              <w:t xml:space="preserve">and on-line orientation content </w:t>
            </w:r>
            <w:r w:rsidRPr="2DF1747F">
              <w:rPr>
                <w:sz w:val="24"/>
                <w:szCs w:val="24"/>
              </w:rPr>
              <w:t xml:space="preserve">will be provided during the </w:t>
            </w:r>
            <w:r w:rsidR="29A3F28D" w:rsidRPr="2DF1747F">
              <w:rPr>
                <w:sz w:val="24"/>
                <w:szCs w:val="24"/>
              </w:rPr>
              <w:t>Program Welcome on June 28</w:t>
            </w:r>
            <w:r w:rsidR="003B49E3">
              <w:rPr>
                <w:sz w:val="24"/>
                <w:szCs w:val="24"/>
              </w:rPr>
              <w:t>.</w:t>
            </w:r>
          </w:p>
          <w:p w14:paraId="54F4574F" w14:textId="77777777" w:rsidR="003B49E3" w:rsidRDefault="003B49E3" w:rsidP="00AE1147">
            <w:pPr>
              <w:rPr>
                <w:sz w:val="24"/>
                <w:szCs w:val="24"/>
              </w:rPr>
            </w:pPr>
          </w:p>
          <w:p w14:paraId="4EA552AB" w14:textId="2E265B69" w:rsidR="00BB0865" w:rsidRPr="001A2750" w:rsidRDefault="001A2750" w:rsidP="00AE1147">
            <w:pPr>
              <w:rPr>
                <w:sz w:val="24"/>
                <w:szCs w:val="24"/>
              </w:rPr>
            </w:pPr>
            <w:r w:rsidRPr="001A2750">
              <w:rPr>
                <w:sz w:val="24"/>
                <w:szCs w:val="24"/>
              </w:rPr>
              <w:t xml:space="preserve">Please check SAM for additional 2021-2022 </w:t>
            </w:r>
            <w:r>
              <w:rPr>
                <w:sz w:val="24"/>
                <w:szCs w:val="24"/>
              </w:rPr>
              <w:t xml:space="preserve">ECCE </w:t>
            </w:r>
            <w:r w:rsidRPr="001A2750">
              <w:rPr>
                <w:sz w:val="24"/>
                <w:szCs w:val="24"/>
              </w:rPr>
              <w:t xml:space="preserve">Program Information </w:t>
            </w:r>
          </w:p>
        </w:tc>
      </w:tr>
      <w:tr w:rsidR="00BC7707" w14:paraId="6ABB51EB" w14:textId="77777777" w:rsidTr="2DF1747F">
        <w:trPr>
          <w:trHeight w:val="111"/>
        </w:trPr>
        <w:tc>
          <w:tcPr>
            <w:tcW w:w="2481" w:type="dxa"/>
          </w:tcPr>
          <w:p w14:paraId="61391BC6" w14:textId="4AFBEB14" w:rsidR="00BC7707" w:rsidRPr="006B7E91" w:rsidRDefault="00BC7707" w:rsidP="00705065">
            <w:pPr>
              <w:rPr>
                <w:b/>
                <w:bCs/>
                <w:sz w:val="24"/>
                <w:szCs w:val="24"/>
              </w:rPr>
            </w:pPr>
            <w:r w:rsidRPr="006B7E91">
              <w:rPr>
                <w:b/>
                <w:bCs/>
                <w:sz w:val="24"/>
                <w:szCs w:val="24"/>
              </w:rPr>
              <w:t>First Class</w:t>
            </w:r>
          </w:p>
        </w:tc>
        <w:tc>
          <w:tcPr>
            <w:tcW w:w="2644" w:type="dxa"/>
          </w:tcPr>
          <w:p w14:paraId="66EB5DD5" w14:textId="5886AC42" w:rsidR="00BC7707" w:rsidRPr="00281F19" w:rsidRDefault="006D5B97" w:rsidP="00705065">
            <w:pPr>
              <w:rPr>
                <w:b/>
                <w:bCs/>
                <w:sz w:val="24"/>
                <w:szCs w:val="24"/>
              </w:rPr>
            </w:pPr>
            <w:r w:rsidRPr="00281F19">
              <w:rPr>
                <w:b/>
                <w:bCs/>
                <w:sz w:val="24"/>
                <w:szCs w:val="24"/>
              </w:rPr>
              <w:t>September 1, 2021</w:t>
            </w:r>
          </w:p>
        </w:tc>
        <w:tc>
          <w:tcPr>
            <w:tcW w:w="1080" w:type="dxa"/>
          </w:tcPr>
          <w:p w14:paraId="6E7BAB96" w14:textId="4A4A3ED2" w:rsidR="00BC7707" w:rsidRPr="00281F19" w:rsidRDefault="006D5B97" w:rsidP="00705065">
            <w:pPr>
              <w:rPr>
                <w:b/>
                <w:bCs/>
                <w:sz w:val="24"/>
                <w:szCs w:val="24"/>
              </w:rPr>
            </w:pPr>
            <w:r w:rsidRPr="00281F19">
              <w:rPr>
                <w:b/>
                <w:bCs/>
                <w:sz w:val="24"/>
                <w:szCs w:val="24"/>
              </w:rPr>
              <w:t>9a.m.</w:t>
            </w:r>
          </w:p>
        </w:tc>
        <w:tc>
          <w:tcPr>
            <w:tcW w:w="3438" w:type="dxa"/>
            <w:gridSpan w:val="2"/>
          </w:tcPr>
          <w:p w14:paraId="2AB30634" w14:textId="47EC33EF" w:rsidR="00BC7707" w:rsidRPr="00281F19" w:rsidRDefault="1A638058" w:rsidP="00705065">
            <w:pPr>
              <w:rPr>
                <w:b/>
                <w:bCs/>
                <w:sz w:val="24"/>
                <w:szCs w:val="24"/>
              </w:rPr>
            </w:pPr>
            <w:r w:rsidRPr="00281F19">
              <w:rPr>
                <w:b/>
                <w:bCs/>
                <w:sz w:val="24"/>
                <w:szCs w:val="24"/>
              </w:rPr>
              <w:t>111E</w:t>
            </w:r>
          </w:p>
        </w:tc>
        <w:tc>
          <w:tcPr>
            <w:tcW w:w="1410" w:type="dxa"/>
          </w:tcPr>
          <w:p w14:paraId="19729953" w14:textId="67A13701" w:rsidR="00BC7707" w:rsidRPr="00281F19" w:rsidRDefault="7E1E22A8" w:rsidP="00705065">
            <w:pPr>
              <w:rPr>
                <w:b/>
                <w:bCs/>
                <w:sz w:val="24"/>
                <w:szCs w:val="24"/>
              </w:rPr>
            </w:pPr>
            <w:r w:rsidRPr="00281F19">
              <w:rPr>
                <w:b/>
                <w:bCs/>
                <w:sz w:val="24"/>
                <w:szCs w:val="24"/>
              </w:rPr>
              <w:t>CC</w:t>
            </w:r>
          </w:p>
        </w:tc>
      </w:tr>
    </w:tbl>
    <w:p w14:paraId="366986AD" w14:textId="77777777" w:rsidR="008A06B1" w:rsidRDefault="008A06B1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415"/>
        <w:gridCol w:w="7560"/>
      </w:tblGrid>
      <w:tr w:rsidR="001962F3" w:rsidRPr="00ED3CB2" w14:paraId="347DD9C1" w14:textId="77777777" w:rsidTr="00F50826">
        <w:tc>
          <w:tcPr>
            <w:tcW w:w="3415" w:type="dxa"/>
            <w:shd w:val="pct10" w:color="auto" w:fill="auto"/>
          </w:tcPr>
          <w:p w14:paraId="75EABCD6" w14:textId="2B62B852" w:rsidR="001962F3" w:rsidRPr="002618DB" w:rsidRDefault="001962F3" w:rsidP="00F50826">
            <w:pPr>
              <w:rPr>
                <w:b/>
                <w:bCs/>
                <w:sz w:val="24"/>
                <w:szCs w:val="24"/>
              </w:rPr>
            </w:pPr>
            <w:r w:rsidRPr="002618DB">
              <w:rPr>
                <w:b/>
                <w:bCs/>
                <w:sz w:val="24"/>
                <w:szCs w:val="24"/>
              </w:rPr>
              <w:t>Program Dates</w:t>
            </w:r>
            <w:r w:rsidR="00F50826" w:rsidRPr="002618DB">
              <w:rPr>
                <w:b/>
                <w:bCs/>
                <w:sz w:val="24"/>
                <w:szCs w:val="24"/>
              </w:rPr>
              <w:t xml:space="preserve"> </w:t>
            </w:r>
            <w:r w:rsidRPr="002618DB"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7560" w:type="dxa"/>
            <w:shd w:val="pct10" w:color="auto" w:fill="auto"/>
          </w:tcPr>
          <w:p w14:paraId="512FDEA9" w14:textId="398C61EA" w:rsidR="001962F3" w:rsidRPr="002618DB" w:rsidRDefault="001218AB" w:rsidP="00BA497D">
            <w:pPr>
              <w:rPr>
                <w:b/>
                <w:bCs/>
                <w:sz w:val="24"/>
                <w:szCs w:val="24"/>
              </w:rPr>
            </w:pPr>
            <w:r w:rsidRPr="002618DB">
              <w:rPr>
                <w:b/>
                <w:bCs/>
                <w:sz w:val="24"/>
                <w:szCs w:val="24"/>
              </w:rPr>
              <w:t xml:space="preserve">Please see Academic Calendar </w:t>
            </w:r>
            <w:hyperlink r:id="rId16" w:history="1">
              <w:r w:rsidR="00686E32" w:rsidRPr="002618DB">
                <w:rPr>
                  <w:color w:val="0000FF"/>
                  <w:sz w:val="24"/>
                  <w:szCs w:val="24"/>
                  <w:u w:val="single"/>
                </w:rPr>
                <w:t>Holland College | Calendar 2021/2022</w:t>
              </w:r>
            </w:hyperlink>
          </w:p>
        </w:tc>
      </w:tr>
    </w:tbl>
    <w:p w14:paraId="644F5413" w14:textId="099D4A63" w:rsidR="00F209C9" w:rsidRDefault="00F209C9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723B6884" w14:textId="3DDF6DE9" w:rsidR="006B7E91" w:rsidRDefault="006B7E91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3F884FB2" w14:textId="6B664783" w:rsidR="003B49E3" w:rsidRDefault="003B49E3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4DD2635A" w14:textId="1B3A49CA" w:rsidR="003B49E3" w:rsidRDefault="003B49E3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3775"/>
        <w:gridCol w:w="2169"/>
        <w:gridCol w:w="2250"/>
        <w:gridCol w:w="2790"/>
      </w:tblGrid>
      <w:tr w:rsidR="00A93059" w:rsidRPr="00ED3CB2" w14:paraId="233ED6F7" w14:textId="77777777" w:rsidTr="00FD583C">
        <w:tc>
          <w:tcPr>
            <w:tcW w:w="10984" w:type="dxa"/>
            <w:gridSpan w:val="4"/>
            <w:shd w:val="clear" w:color="auto" w:fill="D9D9D9" w:themeFill="background1" w:themeFillShade="D9"/>
          </w:tcPr>
          <w:p w14:paraId="165057A3" w14:textId="1B3A49CA" w:rsidR="00A93059" w:rsidRDefault="00A93059" w:rsidP="007050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Textbooks</w:t>
            </w:r>
          </w:p>
        </w:tc>
      </w:tr>
      <w:tr w:rsidR="004428F5" w:rsidRPr="00ED3CB2" w14:paraId="2889C2AB" w14:textId="77777777" w:rsidTr="00FD583C">
        <w:tc>
          <w:tcPr>
            <w:tcW w:w="3775" w:type="dxa"/>
            <w:shd w:val="clear" w:color="auto" w:fill="D9D9D9" w:themeFill="background1" w:themeFillShade="D9"/>
          </w:tcPr>
          <w:p w14:paraId="6A64FA1B" w14:textId="57EEE93A" w:rsidR="00A93059" w:rsidRPr="00ED3CB2" w:rsidRDefault="00A93059" w:rsidP="007050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/ Edition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3EDBC1B0" w14:textId="22A8A04E" w:rsidR="00A93059" w:rsidRPr="00ED3CB2" w:rsidRDefault="00A93059" w:rsidP="007050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FA25BA6" w14:textId="3DD9F9F9" w:rsidR="00A93059" w:rsidRPr="00ED3CB2" w:rsidRDefault="00A93059" w:rsidP="007050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7B57D04" w14:textId="37B36A9F" w:rsidR="00A93059" w:rsidRPr="00ED3CB2" w:rsidRDefault="00A93059" w:rsidP="007050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Notes </w:t>
            </w:r>
          </w:p>
        </w:tc>
      </w:tr>
      <w:tr w:rsidR="00A93059" w14:paraId="4A11B185" w14:textId="77777777" w:rsidTr="00FD583C">
        <w:tc>
          <w:tcPr>
            <w:tcW w:w="3775" w:type="dxa"/>
          </w:tcPr>
          <w:p w14:paraId="47FDE726" w14:textId="54D7E0DF" w:rsidR="00A93059" w:rsidRPr="006E3BEE" w:rsidRDefault="67D39A4F" w:rsidP="00705065">
            <w:pPr>
              <w:rPr>
                <w:b/>
                <w:sz w:val="24"/>
                <w:szCs w:val="24"/>
              </w:rPr>
            </w:pPr>
            <w:r w:rsidRPr="006E3BEE">
              <w:rPr>
                <w:b/>
                <w:sz w:val="24"/>
                <w:szCs w:val="24"/>
              </w:rPr>
              <w:t>Children:  A Chronological Approach (6</w:t>
            </w:r>
            <w:r w:rsidRPr="006E3BEE">
              <w:rPr>
                <w:b/>
                <w:sz w:val="24"/>
                <w:szCs w:val="24"/>
                <w:vertAlign w:val="superscript"/>
              </w:rPr>
              <w:t>th</w:t>
            </w:r>
            <w:r w:rsidRPr="006E3BEE">
              <w:rPr>
                <w:b/>
                <w:sz w:val="24"/>
                <w:szCs w:val="24"/>
              </w:rPr>
              <w:t xml:space="preserve"> Canadian Ed.)</w:t>
            </w:r>
          </w:p>
        </w:tc>
        <w:tc>
          <w:tcPr>
            <w:tcW w:w="2169" w:type="dxa"/>
          </w:tcPr>
          <w:p w14:paraId="72996C27" w14:textId="7D3C8FE9" w:rsidR="00A93059" w:rsidRPr="006E3BEE" w:rsidRDefault="67D39A4F" w:rsidP="1C30A562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>Kail &amp; Zolner</w:t>
            </w:r>
          </w:p>
        </w:tc>
        <w:tc>
          <w:tcPr>
            <w:tcW w:w="2250" w:type="dxa"/>
          </w:tcPr>
          <w:p w14:paraId="02D6FBB9" w14:textId="160B7DEB" w:rsidR="00A93059" w:rsidRPr="006E3BEE" w:rsidRDefault="60C2F565" w:rsidP="00705065">
            <w:pPr>
              <w:rPr>
                <w:bCs/>
                <w:sz w:val="24"/>
                <w:szCs w:val="24"/>
                <w:u w:val="single"/>
              </w:rPr>
            </w:pPr>
            <w:r w:rsidRPr="006E3BEE">
              <w:rPr>
                <w:bCs/>
                <w:sz w:val="24"/>
                <w:szCs w:val="24"/>
              </w:rPr>
              <w:t>9780135413937</w:t>
            </w:r>
          </w:p>
        </w:tc>
        <w:tc>
          <w:tcPr>
            <w:tcW w:w="2790" w:type="dxa"/>
          </w:tcPr>
          <w:p w14:paraId="3026582E" w14:textId="41668A6F" w:rsidR="00A93059" w:rsidRPr="006E3BEE" w:rsidRDefault="67D39A4F" w:rsidP="1C30A562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>Semester 1</w:t>
            </w:r>
          </w:p>
        </w:tc>
      </w:tr>
      <w:tr w:rsidR="00A93059" w14:paraId="1F0CE654" w14:textId="77777777" w:rsidTr="00FD583C">
        <w:tc>
          <w:tcPr>
            <w:tcW w:w="3775" w:type="dxa"/>
          </w:tcPr>
          <w:p w14:paraId="23D41D96" w14:textId="3A736135" w:rsidR="00A93059" w:rsidRPr="006E3BEE" w:rsidRDefault="67D39A4F" w:rsidP="00705065">
            <w:pPr>
              <w:rPr>
                <w:b/>
                <w:sz w:val="24"/>
                <w:szCs w:val="24"/>
              </w:rPr>
            </w:pPr>
            <w:r w:rsidRPr="006E3BEE">
              <w:rPr>
                <w:b/>
                <w:sz w:val="24"/>
                <w:szCs w:val="24"/>
              </w:rPr>
              <w:t>Developmentally Appropriate Practice (6</w:t>
            </w:r>
            <w:r w:rsidRPr="006E3BEE">
              <w:rPr>
                <w:b/>
                <w:sz w:val="24"/>
                <w:szCs w:val="24"/>
                <w:vertAlign w:val="superscript"/>
              </w:rPr>
              <w:t>th</w:t>
            </w:r>
            <w:r w:rsidRPr="006E3BEE">
              <w:rPr>
                <w:b/>
                <w:sz w:val="24"/>
                <w:szCs w:val="24"/>
              </w:rPr>
              <w:t xml:space="preserve"> Ed.)</w:t>
            </w:r>
          </w:p>
        </w:tc>
        <w:tc>
          <w:tcPr>
            <w:tcW w:w="2169" w:type="dxa"/>
          </w:tcPr>
          <w:p w14:paraId="1B7FD29E" w14:textId="215B3F3F" w:rsidR="00A93059" w:rsidRPr="006E3BEE" w:rsidRDefault="67D39A4F" w:rsidP="1C30A562">
            <w:pPr>
              <w:rPr>
                <w:bCs/>
                <w:sz w:val="24"/>
                <w:szCs w:val="24"/>
              </w:rPr>
            </w:pPr>
            <w:proofErr w:type="spellStart"/>
            <w:r w:rsidRPr="006E3BEE">
              <w:rPr>
                <w:bCs/>
                <w:sz w:val="24"/>
                <w:szCs w:val="24"/>
              </w:rPr>
              <w:t>Gestwicki</w:t>
            </w:r>
            <w:proofErr w:type="spellEnd"/>
          </w:p>
        </w:tc>
        <w:tc>
          <w:tcPr>
            <w:tcW w:w="2250" w:type="dxa"/>
          </w:tcPr>
          <w:p w14:paraId="11BFCA0C" w14:textId="142FBB2C" w:rsidR="00A93059" w:rsidRPr="006E3BEE" w:rsidRDefault="5BF9C702" w:rsidP="1C30A562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>9781305501027</w:t>
            </w:r>
          </w:p>
        </w:tc>
        <w:tc>
          <w:tcPr>
            <w:tcW w:w="2790" w:type="dxa"/>
          </w:tcPr>
          <w:p w14:paraId="56052944" w14:textId="1A0D45C5" w:rsidR="00A93059" w:rsidRPr="006E3BEE" w:rsidRDefault="67D39A4F" w:rsidP="1C30A562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>Semester 1</w:t>
            </w:r>
          </w:p>
        </w:tc>
      </w:tr>
      <w:tr w:rsidR="00A93059" w14:paraId="4AF609D2" w14:textId="77777777" w:rsidTr="00FD583C">
        <w:tc>
          <w:tcPr>
            <w:tcW w:w="3775" w:type="dxa"/>
          </w:tcPr>
          <w:p w14:paraId="4CECE913" w14:textId="13294B4A" w:rsidR="00A93059" w:rsidRPr="006E3BEE" w:rsidRDefault="67D39A4F" w:rsidP="00705065">
            <w:pPr>
              <w:rPr>
                <w:b/>
                <w:sz w:val="24"/>
                <w:szCs w:val="24"/>
              </w:rPr>
            </w:pPr>
            <w:r w:rsidRPr="006E3BEE">
              <w:rPr>
                <w:b/>
                <w:sz w:val="24"/>
                <w:szCs w:val="24"/>
              </w:rPr>
              <w:t>Learning Together with Young Children:  A Curriculum Framework for Reflective Teachers (2</w:t>
            </w:r>
            <w:r w:rsidRPr="006E3BEE">
              <w:rPr>
                <w:b/>
                <w:sz w:val="24"/>
                <w:szCs w:val="24"/>
                <w:vertAlign w:val="superscript"/>
              </w:rPr>
              <w:t>nd</w:t>
            </w:r>
            <w:r w:rsidRPr="006E3BEE">
              <w:rPr>
                <w:b/>
                <w:sz w:val="24"/>
                <w:szCs w:val="24"/>
              </w:rPr>
              <w:t xml:space="preserve"> Ed.)</w:t>
            </w:r>
          </w:p>
        </w:tc>
        <w:tc>
          <w:tcPr>
            <w:tcW w:w="2169" w:type="dxa"/>
          </w:tcPr>
          <w:p w14:paraId="37B65F76" w14:textId="324E45AF" w:rsidR="00A93059" w:rsidRPr="006E3BEE" w:rsidRDefault="67D39A4F" w:rsidP="1C30A562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>Curtis &amp; Carter</w:t>
            </w:r>
          </w:p>
        </w:tc>
        <w:tc>
          <w:tcPr>
            <w:tcW w:w="2250" w:type="dxa"/>
          </w:tcPr>
          <w:p w14:paraId="62D97096" w14:textId="77777777" w:rsidR="00080229" w:rsidRPr="006E3BEE" w:rsidRDefault="00080229" w:rsidP="00705065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>9781605545226</w:t>
            </w:r>
          </w:p>
          <w:p w14:paraId="6A78F85F" w14:textId="17D3BA87" w:rsidR="00A93059" w:rsidRPr="006E3BEE" w:rsidRDefault="00080229" w:rsidP="00705065">
            <w:pPr>
              <w:rPr>
                <w:bCs/>
                <w:i/>
                <w:iCs/>
                <w:sz w:val="24"/>
                <w:szCs w:val="24"/>
              </w:rPr>
            </w:pPr>
            <w:r w:rsidRPr="006E3BEE">
              <w:rPr>
                <w:bCs/>
                <w:i/>
                <w:iCs/>
              </w:rPr>
              <w:t xml:space="preserve">Purchase not required; </w:t>
            </w:r>
            <w:r w:rsidR="005C64CD" w:rsidRPr="006E3BEE">
              <w:rPr>
                <w:bCs/>
                <w:i/>
                <w:iCs/>
              </w:rPr>
              <w:t xml:space="preserve">e-text will be available </w:t>
            </w:r>
            <w:r w:rsidR="00863CE6" w:rsidRPr="006E3BEE">
              <w:rPr>
                <w:bCs/>
                <w:i/>
                <w:iCs/>
              </w:rPr>
              <w:t>for access</w:t>
            </w:r>
          </w:p>
        </w:tc>
        <w:tc>
          <w:tcPr>
            <w:tcW w:w="2790" w:type="dxa"/>
          </w:tcPr>
          <w:p w14:paraId="6E97A732" w14:textId="2946BD35" w:rsidR="00A93059" w:rsidRPr="006E3BEE" w:rsidRDefault="67D39A4F" w:rsidP="1C30A562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>Semester 1</w:t>
            </w:r>
          </w:p>
        </w:tc>
      </w:tr>
      <w:tr w:rsidR="00A93059" w14:paraId="0CFBF737" w14:textId="77777777" w:rsidTr="00FD583C">
        <w:tc>
          <w:tcPr>
            <w:tcW w:w="3775" w:type="dxa"/>
          </w:tcPr>
          <w:p w14:paraId="5BE3A36A" w14:textId="49BA8476" w:rsidR="00A93059" w:rsidRPr="006E3BEE" w:rsidRDefault="0A601493" w:rsidP="00705065">
            <w:pPr>
              <w:rPr>
                <w:b/>
                <w:sz w:val="24"/>
                <w:szCs w:val="24"/>
              </w:rPr>
            </w:pPr>
            <w:r w:rsidRPr="006E3BEE">
              <w:rPr>
                <w:b/>
                <w:sz w:val="24"/>
                <w:szCs w:val="24"/>
              </w:rPr>
              <w:t>Guiding Young Children’s Social Development and Learning (9</w:t>
            </w:r>
            <w:r w:rsidRPr="006E3BEE">
              <w:rPr>
                <w:b/>
                <w:sz w:val="24"/>
                <w:szCs w:val="24"/>
                <w:vertAlign w:val="superscript"/>
              </w:rPr>
              <w:t>th</w:t>
            </w:r>
            <w:r w:rsidRPr="006E3BEE">
              <w:rPr>
                <w:b/>
                <w:sz w:val="24"/>
                <w:szCs w:val="24"/>
              </w:rPr>
              <w:t xml:space="preserve"> Ed.)</w:t>
            </w:r>
          </w:p>
        </w:tc>
        <w:tc>
          <w:tcPr>
            <w:tcW w:w="2169" w:type="dxa"/>
          </w:tcPr>
          <w:p w14:paraId="47010973" w14:textId="356AC885" w:rsidR="00A93059" w:rsidRPr="006E3BEE" w:rsidRDefault="0A601493" w:rsidP="1C30A562">
            <w:pPr>
              <w:rPr>
                <w:bCs/>
                <w:sz w:val="24"/>
                <w:szCs w:val="24"/>
              </w:rPr>
            </w:pPr>
            <w:proofErr w:type="spellStart"/>
            <w:r w:rsidRPr="006E3BEE">
              <w:rPr>
                <w:bCs/>
                <w:sz w:val="24"/>
                <w:szCs w:val="24"/>
              </w:rPr>
              <w:t>Kostelnik</w:t>
            </w:r>
            <w:proofErr w:type="spellEnd"/>
            <w:r w:rsidRPr="006E3BE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E3BEE">
              <w:rPr>
                <w:bCs/>
                <w:sz w:val="24"/>
                <w:szCs w:val="24"/>
              </w:rPr>
              <w:t>Whiren</w:t>
            </w:r>
            <w:proofErr w:type="spellEnd"/>
            <w:r w:rsidRPr="006E3BE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E3BEE">
              <w:rPr>
                <w:bCs/>
                <w:sz w:val="24"/>
                <w:szCs w:val="24"/>
              </w:rPr>
              <w:t>Sodeman</w:t>
            </w:r>
            <w:proofErr w:type="spellEnd"/>
            <w:r w:rsidRPr="006E3BEE">
              <w:rPr>
                <w:bCs/>
                <w:sz w:val="24"/>
                <w:szCs w:val="24"/>
              </w:rPr>
              <w:t>, &amp; Gregory</w:t>
            </w:r>
          </w:p>
        </w:tc>
        <w:tc>
          <w:tcPr>
            <w:tcW w:w="2250" w:type="dxa"/>
          </w:tcPr>
          <w:p w14:paraId="0DD468DB" w14:textId="2A9D33FD" w:rsidR="00A93059" w:rsidRPr="006E3BEE" w:rsidRDefault="6423B6C3" w:rsidP="00705065">
            <w:pPr>
              <w:rPr>
                <w:bCs/>
                <w:sz w:val="24"/>
                <w:szCs w:val="24"/>
                <w:u w:val="single"/>
              </w:rPr>
            </w:pPr>
            <w:r w:rsidRPr="006E3BEE">
              <w:rPr>
                <w:bCs/>
                <w:sz w:val="24"/>
                <w:szCs w:val="24"/>
              </w:rPr>
              <w:t>9781305960756</w:t>
            </w:r>
          </w:p>
        </w:tc>
        <w:tc>
          <w:tcPr>
            <w:tcW w:w="2790" w:type="dxa"/>
          </w:tcPr>
          <w:p w14:paraId="029AF029" w14:textId="729F0D61" w:rsidR="00A93059" w:rsidRPr="006E3BEE" w:rsidRDefault="0A601493" w:rsidP="1C30A562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>Semester 2</w:t>
            </w:r>
          </w:p>
        </w:tc>
      </w:tr>
      <w:tr w:rsidR="1C30A562" w14:paraId="20CCF1D1" w14:textId="77777777" w:rsidTr="00FD583C">
        <w:tc>
          <w:tcPr>
            <w:tcW w:w="3775" w:type="dxa"/>
          </w:tcPr>
          <w:p w14:paraId="266BF57D" w14:textId="7887360E" w:rsidR="28576C5D" w:rsidRPr="006E3BEE" w:rsidRDefault="28576C5D" w:rsidP="1C30A562">
            <w:pPr>
              <w:rPr>
                <w:b/>
                <w:sz w:val="24"/>
                <w:szCs w:val="24"/>
                <w:vertAlign w:val="superscript"/>
              </w:rPr>
            </w:pPr>
            <w:r w:rsidRPr="006E3BEE">
              <w:rPr>
                <w:b/>
                <w:sz w:val="24"/>
                <w:szCs w:val="24"/>
              </w:rPr>
              <w:t>Meaningful Curriculum for Young Children (2</w:t>
            </w:r>
            <w:r w:rsidRPr="006E3BEE">
              <w:rPr>
                <w:b/>
                <w:sz w:val="24"/>
                <w:szCs w:val="24"/>
                <w:vertAlign w:val="superscript"/>
              </w:rPr>
              <w:t>nd</w:t>
            </w:r>
            <w:r w:rsidRPr="006E3BEE">
              <w:rPr>
                <w:b/>
                <w:sz w:val="24"/>
                <w:szCs w:val="24"/>
              </w:rPr>
              <w:t xml:space="preserve"> Ed.)</w:t>
            </w:r>
          </w:p>
        </w:tc>
        <w:tc>
          <w:tcPr>
            <w:tcW w:w="2169" w:type="dxa"/>
          </w:tcPr>
          <w:p w14:paraId="09643669" w14:textId="265B8E5D" w:rsidR="28576C5D" w:rsidRPr="006E3BEE" w:rsidRDefault="28576C5D" w:rsidP="1C30A562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>Moravcik, Nolte, &amp; Feeney</w:t>
            </w:r>
          </w:p>
        </w:tc>
        <w:tc>
          <w:tcPr>
            <w:tcW w:w="2250" w:type="dxa"/>
          </w:tcPr>
          <w:p w14:paraId="4C446CC0" w14:textId="44A78964" w:rsidR="21D769EC" w:rsidRPr="006E3BEE" w:rsidRDefault="21D769EC" w:rsidP="1C30A562">
            <w:pPr>
              <w:rPr>
                <w:bCs/>
                <w:sz w:val="24"/>
                <w:szCs w:val="24"/>
                <w:u w:val="single"/>
              </w:rPr>
            </w:pPr>
            <w:r w:rsidRPr="006E3BEE">
              <w:rPr>
                <w:bCs/>
                <w:sz w:val="24"/>
                <w:szCs w:val="24"/>
              </w:rPr>
              <w:t>9780134444260</w:t>
            </w:r>
          </w:p>
        </w:tc>
        <w:tc>
          <w:tcPr>
            <w:tcW w:w="2790" w:type="dxa"/>
          </w:tcPr>
          <w:p w14:paraId="6BBAA5FD" w14:textId="781F87B7" w:rsidR="28576C5D" w:rsidRPr="006E3BEE" w:rsidRDefault="28576C5D" w:rsidP="1C30A562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>Semester 2</w:t>
            </w:r>
          </w:p>
        </w:tc>
      </w:tr>
      <w:tr w:rsidR="1C30A562" w14:paraId="7C43733A" w14:textId="77777777" w:rsidTr="00FD583C">
        <w:tc>
          <w:tcPr>
            <w:tcW w:w="3775" w:type="dxa"/>
          </w:tcPr>
          <w:p w14:paraId="2208B667" w14:textId="385C6B96" w:rsidR="28576C5D" w:rsidRPr="006E3BEE" w:rsidRDefault="28576C5D" w:rsidP="1C30A562">
            <w:pPr>
              <w:rPr>
                <w:b/>
                <w:sz w:val="24"/>
                <w:szCs w:val="24"/>
              </w:rPr>
            </w:pPr>
            <w:r w:rsidRPr="006E3BEE">
              <w:rPr>
                <w:b/>
                <w:sz w:val="24"/>
                <w:szCs w:val="24"/>
              </w:rPr>
              <w:t>Working with Families (7</w:t>
            </w:r>
            <w:r w:rsidRPr="006E3BEE">
              <w:rPr>
                <w:b/>
                <w:sz w:val="24"/>
                <w:szCs w:val="24"/>
                <w:vertAlign w:val="superscript"/>
              </w:rPr>
              <w:t>th</w:t>
            </w:r>
            <w:r w:rsidRPr="006E3BEE">
              <w:rPr>
                <w:b/>
                <w:sz w:val="24"/>
                <w:szCs w:val="24"/>
              </w:rPr>
              <w:t xml:space="preserve"> Ed.)</w:t>
            </w:r>
          </w:p>
        </w:tc>
        <w:tc>
          <w:tcPr>
            <w:tcW w:w="2169" w:type="dxa"/>
          </w:tcPr>
          <w:p w14:paraId="77AAC445" w14:textId="5380E367" w:rsidR="28576C5D" w:rsidRPr="006E3BEE" w:rsidRDefault="28576C5D" w:rsidP="1C30A562">
            <w:pPr>
              <w:rPr>
                <w:bCs/>
                <w:sz w:val="24"/>
                <w:szCs w:val="24"/>
              </w:rPr>
            </w:pPr>
            <w:proofErr w:type="spellStart"/>
            <w:r w:rsidRPr="006E3BEE">
              <w:rPr>
                <w:bCs/>
                <w:sz w:val="24"/>
                <w:szCs w:val="24"/>
              </w:rPr>
              <w:t>Shimoni</w:t>
            </w:r>
            <w:proofErr w:type="spellEnd"/>
            <w:r w:rsidRPr="006E3BEE">
              <w:rPr>
                <w:bCs/>
                <w:sz w:val="24"/>
                <w:szCs w:val="24"/>
              </w:rPr>
              <w:t xml:space="preserve"> &amp; Baxter</w:t>
            </w:r>
          </w:p>
        </w:tc>
        <w:tc>
          <w:tcPr>
            <w:tcW w:w="2250" w:type="dxa"/>
          </w:tcPr>
          <w:p w14:paraId="294FC72A" w14:textId="3A9CEB33" w:rsidR="59D50BC0" w:rsidRPr="006E3BEE" w:rsidRDefault="59D50BC0" w:rsidP="1C30A562">
            <w:pPr>
              <w:rPr>
                <w:bCs/>
                <w:sz w:val="24"/>
                <w:szCs w:val="24"/>
                <w:u w:val="single"/>
              </w:rPr>
            </w:pPr>
            <w:r w:rsidRPr="006E3BEE">
              <w:rPr>
                <w:bCs/>
                <w:sz w:val="24"/>
                <w:szCs w:val="24"/>
              </w:rPr>
              <w:t>9780134513218</w:t>
            </w:r>
          </w:p>
        </w:tc>
        <w:tc>
          <w:tcPr>
            <w:tcW w:w="2790" w:type="dxa"/>
          </w:tcPr>
          <w:p w14:paraId="2D4ACB61" w14:textId="1E10C731" w:rsidR="28576C5D" w:rsidRPr="006E3BEE" w:rsidRDefault="28576C5D" w:rsidP="1C30A562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>Semester 2</w:t>
            </w:r>
          </w:p>
        </w:tc>
      </w:tr>
      <w:tr w:rsidR="1C30A562" w14:paraId="6B778BC2" w14:textId="77777777" w:rsidTr="00FD583C">
        <w:tc>
          <w:tcPr>
            <w:tcW w:w="3775" w:type="dxa"/>
          </w:tcPr>
          <w:p w14:paraId="7431D8D9" w14:textId="2AE09C49" w:rsidR="28576C5D" w:rsidRPr="006E3BEE" w:rsidRDefault="28576C5D" w:rsidP="1C30A562">
            <w:pPr>
              <w:rPr>
                <w:b/>
                <w:sz w:val="24"/>
                <w:szCs w:val="24"/>
              </w:rPr>
            </w:pPr>
            <w:r w:rsidRPr="006E3BEE">
              <w:rPr>
                <w:b/>
                <w:sz w:val="24"/>
                <w:szCs w:val="24"/>
              </w:rPr>
              <w:t>Empowering Children (5</w:t>
            </w:r>
            <w:r w:rsidRPr="006E3BEE">
              <w:rPr>
                <w:b/>
                <w:sz w:val="24"/>
                <w:szCs w:val="24"/>
                <w:vertAlign w:val="superscript"/>
              </w:rPr>
              <w:t>th</w:t>
            </w:r>
            <w:r w:rsidRPr="006E3BEE">
              <w:rPr>
                <w:b/>
                <w:sz w:val="24"/>
                <w:szCs w:val="24"/>
              </w:rPr>
              <w:t xml:space="preserve"> Ed.)</w:t>
            </w:r>
          </w:p>
        </w:tc>
        <w:tc>
          <w:tcPr>
            <w:tcW w:w="2169" w:type="dxa"/>
          </w:tcPr>
          <w:p w14:paraId="76920DC6" w14:textId="35B16431" w:rsidR="28576C5D" w:rsidRPr="006E3BEE" w:rsidRDefault="28576C5D" w:rsidP="1C30A562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>Shipley</w:t>
            </w:r>
          </w:p>
        </w:tc>
        <w:tc>
          <w:tcPr>
            <w:tcW w:w="2250" w:type="dxa"/>
          </w:tcPr>
          <w:p w14:paraId="76AB4893" w14:textId="51170E22" w:rsidR="4B224C9F" w:rsidRPr="006E3BEE" w:rsidRDefault="4B224C9F" w:rsidP="1C30A562">
            <w:pPr>
              <w:rPr>
                <w:bCs/>
                <w:sz w:val="24"/>
                <w:szCs w:val="24"/>
                <w:u w:val="single"/>
              </w:rPr>
            </w:pPr>
            <w:r w:rsidRPr="006E3BEE">
              <w:rPr>
                <w:bCs/>
                <w:sz w:val="24"/>
                <w:szCs w:val="24"/>
              </w:rPr>
              <w:t>9780176502232</w:t>
            </w:r>
          </w:p>
        </w:tc>
        <w:tc>
          <w:tcPr>
            <w:tcW w:w="2790" w:type="dxa"/>
          </w:tcPr>
          <w:p w14:paraId="54F662AF" w14:textId="77777777" w:rsidR="0086614A" w:rsidRPr="006E3BEE" w:rsidRDefault="28576C5D" w:rsidP="1C30A562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 xml:space="preserve">Year 1 </w:t>
            </w:r>
          </w:p>
          <w:p w14:paraId="5447E444" w14:textId="7E0D07EF" w:rsidR="28576C5D" w:rsidRPr="006E3BEE" w:rsidRDefault="0086614A" w:rsidP="1C30A562">
            <w:pPr>
              <w:rPr>
                <w:bCs/>
                <w:sz w:val="24"/>
                <w:szCs w:val="24"/>
                <w:u w:val="single"/>
              </w:rPr>
            </w:pPr>
            <w:r w:rsidRPr="006E3BEE">
              <w:rPr>
                <w:bCs/>
                <w:sz w:val="24"/>
                <w:szCs w:val="24"/>
              </w:rPr>
              <w:t xml:space="preserve">Spring </w:t>
            </w:r>
            <w:r w:rsidR="28576C5D" w:rsidRPr="006E3BEE">
              <w:rPr>
                <w:bCs/>
                <w:sz w:val="24"/>
                <w:szCs w:val="24"/>
              </w:rPr>
              <w:t>Intercession</w:t>
            </w:r>
          </w:p>
        </w:tc>
      </w:tr>
      <w:tr w:rsidR="1C30A562" w14:paraId="30BEBB91" w14:textId="77777777" w:rsidTr="00FD583C">
        <w:tc>
          <w:tcPr>
            <w:tcW w:w="3775" w:type="dxa"/>
          </w:tcPr>
          <w:p w14:paraId="3264F9CE" w14:textId="2C9F1F9B" w:rsidR="1D089CE1" w:rsidRPr="006E3BEE" w:rsidRDefault="1D089CE1" w:rsidP="1C30A562">
            <w:pPr>
              <w:rPr>
                <w:b/>
                <w:sz w:val="24"/>
                <w:szCs w:val="24"/>
              </w:rPr>
            </w:pPr>
            <w:r w:rsidRPr="006E3BEE">
              <w:rPr>
                <w:b/>
                <w:sz w:val="24"/>
                <w:szCs w:val="24"/>
              </w:rPr>
              <w:t>Inclusion in Early Childhood Programs:  Children with Exceptionalities (</w:t>
            </w:r>
            <w:r w:rsidR="7A05621B" w:rsidRPr="006E3BEE">
              <w:rPr>
                <w:b/>
                <w:sz w:val="24"/>
                <w:szCs w:val="24"/>
              </w:rPr>
              <w:t>7</w:t>
            </w:r>
            <w:r w:rsidR="571F8FD9" w:rsidRPr="006E3BEE">
              <w:rPr>
                <w:b/>
                <w:sz w:val="24"/>
                <w:szCs w:val="24"/>
                <w:vertAlign w:val="superscript"/>
              </w:rPr>
              <w:t>th</w:t>
            </w:r>
            <w:r w:rsidRPr="006E3BEE">
              <w:rPr>
                <w:b/>
                <w:sz w:val="24"/>
                <w:szCs w:val="24"/>
              </w:rPr>
              <w:t xml:space="preserve"> Canadian Ed.)</w:t>
            </w:r>
          </w:p>
        </w:tc>
        <w:tc>
          <w:tcPr>
            <w:tcW w:w="2169" w:type="dxa"/>
          </w:tcPr>
          <w:p w14:paraId="32F359C3" w14:textId="0F38FB91" w:rsidR="1D089CE1" w:rsidRPr="006E3BEE" w:rsidRDefault="1D089CE1" w:rsidP="1C30A562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>Allen, Paasche, Langford, &amp; Nolan</w:t>
            </w:r>
          </w:p>
        </w:tc>
        <w:tc>
          <w:tcPr>
            <w:tcW w:w="2250" w:type="dxa"/>
          </w:tcPr>
          <w:p w14:paraId="6C5E1651" w14:textId="0EE0A3C2" w:rsidR="0DE7C0C6" w:rsidRPr="006E3BEE" w:rsidRDefault="06DDACEF" w:rsidP="1C30A562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>9780176841348</w:t>
            </w:r>
          </w:p>
        </w:tc>
        <w:tc>
          <w:tcPr>
            <w:tcW w:w="2790" w:type="dxa"/>
          </w:tcPr>
          <w:p w14:paraId="29BE3B37" w14:textId="3EBFC7A6" w:rsidR="1D089CE1" w:rsidRPr="006E3BEE" w:rsidRDefault="1D089CE1" w:rsidP="1C30A562">
            <w:pPr>
              <w:rPr>
                <w:bCs/>
                <w:sz w:val="24"/>
                <w:szCs w:val="24"/>
              </w:rPr>
            </w:pPr>
            <w:r w:rsidRPr="006E3BEE">
              <w:rPr>
                <w:bCs/>
                <w:sz w:val="24"/>
                <w:szCs w:val="24"/>
              </w:rPr>
              <w:t xml:space="preserve">*Semester 4 </w:t>
            </w:r>
          </w:p>
          <w:p w14:paraId="04B1B7A9" w14:textId="6050C73C" w:rsidR="1D089CE1" w:rsidRPr="006E3BEE" w:rsidRDefault="1D089CE1" w:rsidP="1C30A56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D583C" w14:paraId="7F9BAB8D" w14:textId="77777777" w:rsidTr="009869B2">
        <w:tc>
          <w:tcPr>
            <w:tcW w:w="10984" w:type="dxa"/>
            <w:gridSpan w:val="4"/>
          </w:tcPr>
          <w:p w14:paraId="5BC3BFA3" w14:textId="0EB95E15" w:rsidR="00FD583C" w:rsidRPr="00FD583C" w:rsidRDefault="00FD583C" w:rsidP="1C30A562">
            <w:pPr>
              <w:rPr>
                <w:bCs/>
                <w:sz w:val="24"/>
                <w:szCs w:val="24"/>
              </w:rPr>
            </w:pPr>
            <w:r w:rsidRPr="00FD583C">
              <w:rPr>
                <w:bCs/>
                <w:i/>
                <w:iCs/>
                <w:sz w:val="24"/>
                <w:szCs w:val="24"/>
              </w:rPr>
              <w:t xml:space="preserve">*All textbooks previously purchased for Semesters 1 &amp;2 and Year 1 Intercession are </w:t>
            </w:r>
            <w:r w:rsidR="002D4129">
              <w:rPr>
                <w:bCs/>
                <w:i/>
                <w:iCs/>
                <w:sz w:val="24"/>
                <w:szCs w:val="24"/>
              </w:rPr>
              <w:t>required/reference texts in</w:t>
            </w:r>
            <w:r w:rsidRPr="00FD583C">
              <w:rPr>
                <w:bCs/>
                <w:i/>
                <w:iCs/>
                <w:sz w:val="24"/>
                <w:szCs w:val="24"/>
              </w:rPr>
              <w:t xml:space="preserve"> Semesters 3 &amp; 4</w:t>
            </w:r>
          </w:p>
        </w:tc>
      </w:tr>
    </w:tbl>
    <w:p w14:paraId="46C0843A" w14:textId="629D7338" w:rsidR="00F209C9" w:rsidRDefault="00F209C9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0090CE3F" w14:textId="47D0BB67" w:rsidR="000120D5" w:rsidRDefault="000120D5" w:rsidP="43256EA2">
      <w:pPr>
        <w:spacing w:after="0" w:line="240" w:lineRule="auto"/>
        <w:ind w:left="-90"/>
        <w:rPr>
          <w:sz w:val="20"/>
          <w:szCs w:val="20"/>
        </w:rPr>
      </w:pPr>
      <w:r w:rsidRPr="43256EA2">
        <w:rPr>
          <w:b/>
          <w:bCs/>
          <w:sz w:val="24"/>
          <w:szCs w:val="24"/>
          <w:u w:val="single"/>
        </w:rPr>
        <w:t>Additional Program Information:</w:t>
      </w:r>
      <w:r w:rsidR="5A1F267D" w:rsidRPr="43256EA2">
        <w:rPr>
          <w:b/>
          <w:bCs/>
          <w:sz w:val="20"/>
          <w:szCs w:val="20"/>
        </w:rPr>
        <w:t xml:space="preserve"> </w:t>
      </w:r>
    </w:p>
    <w:p w14:paraId="7D22919A" w14:textId="139D3CE4" w:rsidR="43256EA2" w:rsidRDefault="43256EA2" w:rsidP="43256EA2">
      <w:pPr>
        <w:spacing w:after="0" w:line="240" w:lineRule="auto"/>
        <w:rPr>
          <w:sz w:val="20"/>
          <w:szCs w:val="20"/>
        </w:rPr>
      </w:pPr>
    </w:p>
    <w:p w14:paraId="3E76874E" w14:textId="52E644B0" w:rsidR="7069AED6" w:rsidRDefault="7069AED6" w:rsidP="43256EA2">
      <w:pPr>
        <w:spacing w:after="0" w:line="240" w:lineRule="auto"/>
      </w:pPr>
      <w:r w:rsidRPr="414AE957">
        <w:t>S</w:t>
      </w:r>
      <w:r w:rsidR="5A1F267D" w:rsidRPr="414AE957">
        <w:t>tudents require</w:t>
      </w:r>
      <w:r w:rsidR="019B0A37" w:rsidRPr="414AE957">
        <w:t xml:space="preserve">:  </w:t>
      </w:r>
    </w:p>
    <w:p w14:paraId="3B101716" w14:textId="1EDAA8C2" w:rsidR="651ADF5A" w:rsidRDefault="651ADF5A" w:rsidP="43256EA2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414AE957">
        <w:t xml:space="preserve">Basic school supplies, such as </w:t>
      </w:r>
      <w:r w:rsidRPr="414AE957">
        <w:rPr>
          <w:b/>
        </w:rPr>
        <w:t>binders, paper, pens, USB flash drive</w:t>
      </w:r>
      <w:r w:rsidRPr="414AE957">
        <w:t>, etc.</w:t>
      </w:r>
    </w:p>
    <w:p w14:paraId="23DC67E4" w14:textId="0E1A27A9" w:rsidR="46A685CC" w:rsidRDefault="46A685CC" w:rsidP="43256EA2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414AE957">
        <w:t xml:space="preserve">A </w:t>
      </w:r>
      <w:r w:rsidR="5A1F267D" w:rsidRPr="414AE957">
        <w:rPr>
          <w:b/>
        </w:rPr>
        <w:t>digital camera</w:t>
      </w:r>
      <w:r w:rsidR="5A1F267D" w:rsidRPr="414AE957">
        <w:t xml:space="preserve"> for photography and video </w:t>
      </w:r>
      <w:r w:rsidR="0D8A1D0D" w:rsidRPr="414AE957">
        <w:t xml:space="preserve">recording </w:t>
      </w:r>
      <w:r w:rsidR="5A1F267D" w:rsidRPr="414AE957">
        <w:t>(</w:t>
      </w:r>
      <w:r w:rsidR="5A1F267D" w:rsidRPr="414AE957">
        <w:rPr>
          <w:b/>
        </w:rPr>
        <w:t>cell phones are NOT acceptable for this purpose</w:t>
      </w:r>
      <w:r w:rsidR="5A1F267D" w:rsidRPr="414AE957">
        <w:t>)</w:t>
      </w:r>
    </w:p>
    <w:p w14:paraId="7B4D14DE" w14:textId="79C77C94" w:rsidR="43F1084F" w:rsidRDefault="43F1084F" w:rsidP="43256EA2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414AE957">
        <w:t>R</w:t>
      </w:r>
      <w:r w:rsidR="42F62505" w:rsidRPr="414AE957">
        <w:t xml:space="preserve">egular and reliable </w:t>
      </w:r>
      <w:r w:rsidR="5A1F267D" w:rsidRPr="414AE957">
        <w:rPr>
          <w:b/>
        </w:rPr>
        <w:t>access to a</w:t>
      </w:r>
      <w:r w:rsidR="5A1F267D" w:rsidRPr="414AE957">
        <w:t xml:space="preserve"> </w:t>
      </w:r>
      <w:r w:rsidR="5A1F267D" w:rsidRPr="414AE957">
        <w:rPr>
          <w:b/>
        </w:rPr>
        <w:t>computer and printer</w:t>
      </w:r>
      <w:r w:rsidR="5A1F267D" w:rsidRPr="414AE957">
        <w:t xml:space="preserve"> (</w:t>
      </w:r>
      <w:r w:rsidR="00EC6927">
        <w:t xml:space="preserve">also </w:t>
      </w:r>
      <w:r w:rsidR="5A1F267D" w:rsidRPr="414AE957">
        <w:t>availa</w:t>
      </w:r>
      <w:r w:rsidR="3FD82F7A" w:rsidRPr="414AE957">
        <w:t>ble via Holland College computer labs and the Regis and Joan Duffy Library in the Charlottetown Centre)</w:t>
      </w:r>
      <w:r w:rsidR="34327CCA" w:rsidRPr="414AE957">
        <w:t xml:space="preserve"> </w:t>
      </w:r>
    </w:p>
    <w:p w14:paraId="74734424" w14:textId="2BC3731A" w:rsidR="2436FA16" w:rsidRDefault="2436FA16" w:rsidP="43256EA2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b/>
        </w:rPr>
      </w:pPr>
      <w:r w:rsidRPr="414AE957">
        <w:rPr>
          <w:b/>
        </w:rPr>
        <w:t>A</w:t>
      </w:r>
      <w:r w:rsidR="10A87394" w:rsidRPr="414AE957">
        <w:rPr>
          <w:b/>
        </w:rPr>
        <w:t>ppropriate clothing for various outdoor experiences in all types of weather</w:t>
      </w:r>
    </w:p>
    <w:p w14:paraId="0AD8B461" w14:textId="72F99E0C" w:rsidR="77380528" w:rsidRDefault="77380528" w:rsidP="43256EA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414AE957">
        <w:rPr>
          <w:b/>
        </w:rPr>
        <w:t>Monies</w:t>
      </w:r>
      <w:r w:rsidRPr="414AE957">
        <w:t>,</w:t>
      </w:r>
      <w:r w:rsidR="1776C9E6" w:rsidRPr="414AE957">
        <w:rPr>
          <w:b/>
        </w:rPr>
        <w:t xml:space="preserve"> </w:t>
      </w:r>
      <w:r w:rsidR="6CC07E6D" w:rsidRPr="414AE957">
        <w:t>in addition to t</w:t>
      </w:r>
      <w:r w:rsidR="2667C10F" w:rsidRPr="414AE957">
        <w:t xml:space="preserve">hose </w:t>
      </w:r>
      <w:r w:rsidR="6CC07E6D" w:rsidRPr="414AE957">
        <w:t xml:space="preserve">used for admission, course registration and other student fees, </w:t>
      </w:r>
      <w:r w:rsidR="6CC07E6D" w:rsidRPr="414AE957">
        <w:rPr>
          <w:b/>
        </w:rPr>
        <w:t xml:space="preserve">may be required for </w:t>
      </w:r>
      <w:r w:rsidR="2349CB84" w:rsidRPr="414AE957">
        <w:rPr>
          <w:b/>
        </w:rPr>
        <w:t xml:space="preserve">various projects and assignments.  </w:t>
      </w:r>
    </w:p>
    <w:p w14:paraId="24010319" w14:textId="0652EE94" w:rsidR="00F6581B" w:rsidRPr="00A262B1" w:rsidRDefault="00F6581B" w:rsidP="43256EA2">
      <w:pPr>
        <w:spacing w:after="0" w:line="240" w:lineRule="auto"/>
        <w:rPr>
          <w:b/>
          <w:bCs/>
          <w:sz w:val="20"/>
          <w:szCs w:val="20"/>
        </w:rPr>
      </w:pPr>
    </w:p>
    <w:p w14:paraId="6EAA6D2D" w14:textId="0C6FDF65" w:rsidR="75361CD2" w:rsidRDefault="75361CD2" w:rsidP="414AE957">
      <w:pPr>
        <w:spacing w:after="0" w:line="240" w:lineRule="auto"/>
        <w:rPr>
          <w:b/>
          <w:bCs/>
          <w:sz w:val="24"/>
          <w:szCs w:val="24"/>
        </w:rPr>
      </w:pPr>
      <w:r w:rsidRPr="414AE957">
        <w:rPr>
          <w:b/>
          <w:bCs/>
          <w:sz w:val="24"/>
          <w:szCs w:val="24"/>
        </w:rPr>
        <w:t>Students will also require a current</w:t>
      </w:r>
      <w:r w:rsidR="1A78CCB3" w:rsidRPr="414AE957">
        <w:rPr>
          <w:b/>
          <w:bCs/>
          <w:sz w:val="24"/>
          <w:szCs w:val="24"/>
        </w:rPr>
        <w:t xml:space="preserve"> </w:t>
      </w:r>
      <w:r w:rsidRPr="414AE957">
        <w:rPr>
          <w:b/>
          <w:bCs/>
          <w:sz w:val="24"/>
          <w:szCs w:val="24"/>
        </w:rPr>
        <w:t>Criminal Record Check (CRC) and Vulnerable Sector Screen (VSS) prior to</w:t>
      </w:r>
      <w:r w:rsidR="42511815" w:rsidRPr="414AE957">
        <w:rPr>
          <w:b/>
          <w:bCs/>
          <w:sz w:val="24"/>
          <w:szCs w:val="24"/>
        </w:rPr>
        <w:t xml:space="preserve"> permission being granted for</w:t>
      </w:r>
      <w:r w:rsidRPr="414AE957">
        <w:rPr>
          <w:b/>
          <w:bCs/>
          <w:sz w:val="24"/>
          <w:szCs w:val="24"/>
        </w:rPr>
        <w:t xml:space="preserve"> participati</w:t>
      </w:r>
      <w:r w:rsidR="33FF1FC7" w:rsidRPr="414AE957">
        <w:rPr>
          <w:b/>
          <w:bCs/>
          <w:sz w:val="24"/>
          <w:szCs w:val="24"/>
        </w:rPr>
        <w:t xml:space="preserve">on </w:t>
      </w:r>
      <w:r w:rsidRPr="414AE957">
        <w:rPr>
          <w:b/>
          <w:bCs/>
          <w:sz w:val="24"/>
          <w:szCs w:val="24"/>
        </w:rPr>
        <w:t xml:space="preserve">in experiences </w:t>
      </w:r>
      <w:r w:rsidR="3784326D" w:rsidRPr="414AE957">
        <w:rPr>
          <w:b/>
          <w:bCs/>
          <w:sz w:val="24"/>
          <w:szCs w:val="24"/>
        </w:rPr>
        <w:t>with children</w:t>
      </w:r>
      <w:r w:rsidR="34BFC3B6" w:rsidRPr="414AE957">
        <w:rPr>
          <w:b/>
          <w:bCs/>
          <w:sz w:val="24"/>
          <w:szCs w:val="24"/>
        </w:rPr>
        <w:t>,</w:t>
      </w:r>
      <w:r w:rsidR="3784326D" w:rsidRPr="414AE957">
        <w:rPr>
          <w:b/>
          <w:bCs/>
          <w:sz w:val="24"/>
          <w:szCs w:val="24"/>
        </w:rPr>
        <w:t xml:space="preserve"> including</w:t>
      </w:r>
      <w:r w:rsidR="54D25A21" w:rsidRPr="414AE957">
        <w:rPr>
          <w:b/>
          <w:bCs/>
          <w:sz w:val="24"/>
          <w:szCs w:val="24"/>
        </w:rPr>
        <w:t xml:space="preserve"> </w:t>
      </w:r>
      <w:r w:rsidR="3784326D" w:rsidRPr="414AE957">
        <w:rPr>
          <w:b/>
          <w:bCs/>
          <w:sz w:val="24"/>
          <w:szCs w:val="24"/>
        </w:rPr>
        <w:t>practicum</w:t>
      </w:r>
      <w:r w:rsidR="17456DB0" w:rsidRPr="414AE957">
        <w:rPr>
          <w:b/>
          <w:bCs/>
          <w:sz w:val="24"/>
          <w:szCs w:val="24"/>
        </w:rPr>
        <w:t xml:space="preserve">s, facilitation of </w:t>
      </w:r>
      <w:r w:rsidR="1659A342" w:rsidRPr="414AE957">
        <w:rPr>
          <w:b/>
          <w:bCs/>
          <w:sz w:val="24"/>
          <w:szCs w:val="24"/>
        </w:rPr>
        <w:t xml:space="preserve">play and learning </w:t>
      </w:r>
      <w:r w:rsidR="17456DB0" w:rsidRPr="414AE957">
        <w:rPr>
          <w:b/>
          <w:bCs/>
          <w:sz w:val="24"/>
          <w:szCs w:val="24"/>
        </w:rPr>
        <w:t>experiences,</w:t>
      </w:r>
      <w:r w:rsidR="3184BCC7" w:rsidRPr="414AE957">
        <w:rPr>
          <w:b/>
          <w:bCs/>
          <w:sz w:val="24"/>
          <w:szCs w:val="24"/>
        </w:rPr>
        <w:t xml:space="preserve"> observations,</w:t>
      </w:r>
      <w:r w:rsidR="17456DB0" w:rsidRPr="414AE957">
        <w:rPr>
          <w:b/>
          <w:bCs/>
          <w:sz w:val="24"/>
          <w:szCs w:val="24"/>
        </w:rPr>
        <w:t xml:space="preserve"> etc. </w:t>
      </w:r>
      <w:r w:rsidR="7FBBDCA7" w:rsidRPr="414AE957">
        <w:rPr>
          <w:b/>
          <w:bCs/>
          <w:sz w:val="24"/>
          <w:szCs w:val="24"/>
        </w:rPr>
        <w:t xml:space="preserve"> Failure to submit a </w:t>
      </w:r>
      <w:r w:rsidR="009D19FC" w:rsidRPr="414AE957">
        <w:rPr>
          <w:b/>
          <w:bCs/>
          <w:sz w:val="24"/>
          <w:szCs w:val="24"/>
        </w:rPr>
        <w:t>current</w:t>
      </w:r>
      <w:r w:rsidR="7FBBDCA7" w:rsidRPr="414AE957">
        <w:rPr>
          <w:b/>
          <w:bCs/>
          <w:sz w:val="24"/>
          <w:szCs w:val="24"/>
        </w:rPr>
        <w:t xml:space="preserve"> CRC/VSS will result in the student not participating in applicable experiences.  </w:t>
      </w:r>
    </w:p>
    <w:p w14:paraId="3AD9DDD0" w14:textId="77777777" w:rsidR="0046147F" w:rsidRDefault="0046147F" w:rsidP="414AE957">
      <w:pPr>
        <w:spacing w:after="0" w:line="240" w:lineRule="auto"/>
        <w:rPr>
          <w:b/>
          <w:bCs/>
          <w:sz w:val="24"/>
          <w:szCs w:val="24"/>
        </w:rPr>
      </w:pPr>
    </w:p>
    <w:p w14:paraId="3B730811" w14:textId="70195F2F" w:rsidR="00F6581B" w:rsidRDefault="17456DB0" w:rsidP="43256EA2">
      <w:pPr>
        <w:spacing w:after="0" w:line="240" w:lineRule="auto"/>
        <w:rPr>
          <w:b/>
          <w:sz w:val="24"/>
          <w:szCs w:val="24"/>
        </w:rPr>
      </w:pPr>
      <w:r w:rsidRPr="414AE957">
        <w:rPr>
          <w:b/>
          <w:bCs/>
          <w:sz w:val="24"/>
          <w:szCs w:val="24"/>
        </w:rPr>
        <w:t>A new CRC and</w:t>
      </w:r>
      <w:r w:rsidR="3FA58E8F" w:rsidRPr="414AE957">
        <w:rPr>
          <w:b/>
          <w:bCs/>
          <w:sz w:val="24"/>
          <w:szCs w:val="24"/>
        </w:rPr>
        <w:t>/or</w:t>
      </w:r>
      <w:r w:rsidRPr="414AE957">
        <w:rPr>
          <w:b/>
          <w:bCs/>
          <w:sz w:val="24"/>
          <w:szCs w:val="24"/>
        </w:rPr>
        <w:t xml:space="preserve"> VSS may be required </w:t>
      </w:r>
      <w:r w:rsidR="205B30F5" w:rsidRPr="414AE957">
        <w:rPr>
          <w:b/>
          <w:bCs/>
          <w:sz w:val="24"/>
          <w:szCs w:val="24"/>
        </w:rPr>
        <w:t>multiple times in an academic year</w:t>
      </w:r>
      <w:r w:rsidR="67AE197D" w:rsidRPr="414AE957">
        <w:rPr>
          <w:b/>
          <w:bCs/>
          <w:sz w:val="24"/>
          <w:szCs w:val="24"/>
        </w:rPr>
        <w:t xml:space="preserve"> </w:t>
      </w:r>
      <w:r w:rsidR="34CDFCD0" w:rsidRPr="414AE957">
        <w:rPr>
          <w:b/>
          <w:bCs/>
          <w:sz w:val="24"/>
          <w:szCs w:val="24"/>
        </w:rPr>
        <w:t>and all associated costs are the responsibility of the student.</w:t>
      </w:r>
      <w:r w:rsidR="711F1392" w:rsidRPr="414AE957">
        <w:rPr>
          <w:b/>
          <w:bCs/>
          <w:sz w:val="24"/>
          <w:szCs w:val="24"/>
        </w:rPr>
        <w:t xml:space="preserve"> </w:t>
      </w:r>
      <w:r w:rsidR="34CDFCD0" w:rsidRPr="414AE957">
        <w:rPr>
          <w:b/>
          <w:bCs/>
          <w:sz w:val="24"/>
          <w:szCs w:val="24"/>
        </w:rPr>
        <w:t xml:space="preserve"> </w:t>
      </w:r>
    </w:p>
    <w:sectPr w:rsidR="00F6581B" w:rsidSect="00DC4DC1">
      <w:footerReference w:type="default" r:id="rId17"/>
      <w:pgSz w:w="12240" w:h="15840"/>
      <w:pgMar w:top="720" w:right="54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5AC0" w14:textId="77777777" w:rsidR="00194D0F" w:rsidRDefault="00194D0F" w:rsidP="000F64AA">
      <w:pPr>
        <w:spacing w:after="0" w:line="240" w:lineRule="auto"/>
      </w:pPr>
      <w:r>
        <w:separator/>
      </w:r>
    </w:p>
  </w:endnote>
  <w:endnote w:type="continuationSeparator" w:id="0">
    <w:p w14:paraId="01336201" w14:textId="77777777" w:rsidR="00194D0F" w:rsidRDefault="00194D0F" w:rsidP="000F64AA">
      <w:pPr>
        <w:spacing w:after="0" w:line="240" w:lineRule="auto"/>
      </w:pPr>
      <w:r>
        <w:continuationSeparator/>
      </w:r>
    </w:p>
  </w:endnote>
  <w:endnote w:type="continuationNotice" w:id="1">
    <w:p w14:paraId="56EAC354" w14:textId="77777777" w:rsidR="00194D0F" w:rsidRDefault="00194D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F8FD" w14:textId="53AAD0FF" w:rsidR="000F64AA" w:rsidRPr="00D65D64" w:rsidRDefault="000F64AA" w:rsidP="00D65D64">
    <w:pPr>
      <w:pStyle w:val="Footer"/>
      <w:jc w:val="center"/>
      <w:rPr>
        <w:sz w:val="16"/>
        <w:szCs w:val="16"/>
      </w:rPr>
    </w:pPr>
    <w:r w:rsidRPr="00D65D64">
      <w:rPr>
        <w:sz w:val="16"/>
        <w:szCs w:val="16"/>
      </w:rPr>
      <w:t xml:space="preserve">Community Studies </w:t>
    </w:r>
  </w:p>
  <w:p w14:paraId="61ED48A9" w14:textId="4D78B86D" w:rsidR="000F64AA" w:rsidRPr="00D65D64" w:rsidRDefault="00D65D64" w:rsidP="00D65D64">
    <w:pPr>
      <w:pStyle w:val="Footer"/>
      <w:jc w:val="center"/>
      <w:rPr>
        <w:sz w:val="16"/>
        <w:szCs w:val="16"/>
      </w:rPr>
    </w:pPr>
    <w:r w:rsidRPr="00D65D64">
      <w:rPr>
        <w:sz w:val="16"/>
        <w:szCs w:val="16"/>
      </w:rPr>
      <w:t xml:space="preserve">2021-2022 </w:t>
    </w:r>
    <w:r w:rsidR="000F64AA" w:rsidRPr="00D65D64">
      <w:rPr>
        <w:sz w:val="16"/>
        <w:szCs w:val="16"/>
      </w:rPr>
      <w:t>Program Welcome Information</w:t>
    </w:r>
  </w:p>
  <w:p w14:paraId="2B4817D9" w14:textId="07EFF76D" w:rsidR="00D65D64" w:rsidRPr="00D65D64" w:rsidRDefault="00D65D64" w:rsidP="00D65D64">
    <w:pPr>
      <w:pStyle w:val="Footer"/>
      <w:jc w:val="center"/>
      <w:rPr>
        <w:sz w:val="16"/>
        <w:szCs w:val="16"/>
      </w:rPr>
    </w:pPr>
    <w:r w:rsidRPr="00D65D64">
      <w:rPr>
        <w:sz w:val="16"/>
        <w:szCs w:val="16"/>
      </w:rPr>
      <w:t>Revised June 2021</w:t>
    </w:r>
  </w:p>
  <w:p w14:paraId="4D292D62" w14:textId="3E0588A2" w:rsidR="000F64AA" w:rsidRDefault="000F6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7FF5" w14:textId="77777777" w:rsidR="00194D0F" w:rsidRDefault="00194D0F" w:rsidP="000F64AA">
      <w:pPr>
        <w:spacing w:after="0" w:line="240" w:lineRule="auto"/>
      </w:pPr>
      <w:r>
        <w:separator/>
      </w:r>
    </w:p>
  </w:footnote>
  <w:footnote w:type="continuationSeparator" w:id="0">
    <w:p w14:paraId="700B5A7C" w14:textId="77777777" w:rsidR="00194D0F" w:rsidRDefault="00194D0F" w:rsidP="000F64AA">
      <w:pPr>
        <w:spacing w:after="0" w:line="240" w:lineRule="auto"/>
      </w:pPr>
      <w:r>
        <w:continuationSeparator/>
      </w:r>
    </w:p>
  </w:footnote>
  <w:footnote w:type="continuationNotice" w:id="1">
    <w:p w14:paraId="23C76E11" w14:textId="77777777" w:rsidR="00194D0F" w:rsidRDefault="00194D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3077"/>
    <w:multiLevelType w:val="hybridMultilevel"/>
    <w:tmpl w:val="14509E74"/>
    <w:lvl w:ilvl="0" w:tplc="591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F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C26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C7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49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DC8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8D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63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67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32A2C"/>
    <w:multiLevelType w:val="hybridMultilevel"/>
    <w:tmpl w:val="FFFFFFFF"/>
    <w:lvl w:ilvl="0" w:tplc="2AD81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00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69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E0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E3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ED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E8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CB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8B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26023"/>
    <w:multiLevelType w:val="hybridMultilevel"/>
    <w:tmpl w:val="E3EA36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7D"/>
    <w:rsid w:val="000120D5"/>
    <w:rsid w:val="00045277"/>
    <w:rsid w:val="0005239B"/>
    <w:rsid w:val="00053F67"/>
    <w:rsid w:val="000555D2"/>
    <w:rsid w:val="00080229"/>
    <w:rsid w:val="000A28D8"/>
    <w:rsid w:val="000E70FF"/>
    <w:rsid w:val="000F64AA"/>
    <w:rsid w:val="001218AB"/>
    <w:rsid w:val="0012AC84"/>
    <w:rsid w:val="001308FA"/>
    <w:rsid w:val="00153BC3"/>
    <w:rsid w:val="00162FDB"/>
    <w:rsid w:val="00194D0F"/>
    <w:rsid w:val="001962F3"/>
    <w:rsid w:val="001A2750"/>
    <w:rsid w:val="001A7C3F"/>
    <w:rsid w:val="001D705A"/>
    <w:rsid w:val="001F09F2"/>
    <w:rsid w:val="0021408C"/>
    <w:rsid w:val="002618DB"/>
    <w:rsid w:val="00272A0A"/>
    <w:rsid w:val="00281F19"/>
    <w:rsid w:val="002B108F"/>
    <w:rsid w:val="002D407B"/>
    <w:rsid w:val="002D4129"/>
    <w:rsid w:val="00325200"/>
    <w:rsid w:val="00371B38"/>
    <w:rsid w:val="0038010B"/>
    <w:rsid w:val="00383D3A"/>
    <w:rsid w:val="003A4BFE"/>
    <w:rsid w:val="003B49E3"/>
    <w:rsid w:val="003D7919"/>
    <w:rsid w:val="003F6E2F"/>
    <w:rsid w:val="00437F10"/>
    <w:rsid w:val="004426E5"/>
    <w:rsid w:val="004428F5"/>
    <w:rsid w:val="0046147F"/>
    <w:rsid w:val="004C5216"/>
    <w:rsid w:val="00501DE5"/>
    <w:rsid w:val="00516AD7"/>
    <w:rsid w:val="00516DB7"/>
    <w:rsid w:val="0052042E"/>
    <w:rsid w:val="00525159"/>
    <w:rsid w:val="005B6D25"/>
    <w:rsid w:val="005C2810"/>
    <w:rsid w:val="005C2AF6"/>
    <w:rsid w:val="005C505F"/>
    <w:rsid w:val="005C64CD"/>
    <w:rsid w:val="00637EAF"/>
    <w:rsid w:val="006415B9"/>
    <w:rsid w:val="00677DDB"/>
    <w:rsid w:val="00686E32"/>
    <w:rsid w:val="00692E95"/>
    <w:rsid w:val="006B3F0A"/>
    <w:rsid w:val="006B7E91"/>
    <w:rsid w:val="006D5B97"/>
    <w:rsid w:val="006E3BEE"/>
    <w:rsid w:val="00705065"/>
    <w:rsid w:val="00712DFC"/>
    <w:rsid w:val="00745A5F"/>
    <w:rsid w:val="00771EEE"/>
    <w:rsid w:val="00792BEC"/>
    <w:rsid w:val="007941AA"/>
    <w:rsid w:val="007A6A98"/>
    <w:rsid w:val="007B408A"/>
    <w:rsid w:val="007D71C0"/>
    <w:rsid w:val="007E695A"/>
    <w:rsid w:val="007F44F2"/>
    <w:rsid w:val="00802409"/>
    <w:rsid w:val="00846783"/>
    <w:rsid w:val="008544A4"/>
    <w:rsid w:val="0086253C"/>
    <w:rsid w:val="00863CE6"/>
    <w:rsid w:val="008654F4"/>
    <w:rsid w:val="0086614A"/>
    <w:rsid w:val="00882E79"/>
    <w:rsid w:val="00890622"/>
    <w:rsid w:val="008922F2"/>
    <w:rsid w:val="008A065C"/>
    <w:rsid w:val="008A06B1"/>
    <w:rsid w:val="008A4A38"/>
    <w:rsid w:val="008A72D0"/>
    <w:rsid w:val="008D2A6F"/>
    <w:rsid w:val="008D618F"/>
    <w:rsid w:val="008E4FDD"/>
    <w:rsid w:val="008F55C3"/>
    <w:rsid w:val="00914960"/>
    <w:rsid w:val="0093069F"/>
    <w:rsid w:val="00983F86"/>
    <w:rsid w:val="009B29D5"/>
    <w:rsid w:val="009C1775"/>
    <w:rsid w:val="009C2605"/>
    <w:rsid w:val="009C4580"/>
    <w:rsid w:val="009C7C39"/>
    <w:rsid w:val="009D136E"/>
    <w:rsid w:val="009D19FC"/>
    <w:rsid w:val="009D5327"/>
    <w:rsid w:val="009E756D"/>
    <w:rsid w:val="00A13B26"/>
    <w:rsid w:val="00A25C90"/>
    <w:rsid w:val="00A262B1"/>
    <w:rsid w:val="00A54D55"/>
    <w:rsid w:val="00A71851"/>
    <w:rsid w:val="00A93059"/>
    <w:rsid w:val="00AA26E1"/>
    <w:rsid w:val="00AA5541"/>
    <w:rsid w:val="00AE1147"/>
    <w:rsid w:val="00AF3D0D"/>
    <w:rsid w:val="00B229DC"/>
    <w:rsid w:val="00B30370"/>
    <w:rsid w:val="00B7513F"/>
    <w:rsid w:val="00BA497D"/>
    <w:rsid w:val="00BB0865"/>
    <w:rsid w:val="00BC44C6"/>
    <w:rsid w:val="00BC7707"/>
    <w:rsid w:val="00BF745C"/>
    <w:rsid w:val="00C01D8E"/>
    <w:rsid w:val="00C86963"/>
    <w:rsid w:val="00C90B43"/>
    <w:rsid w:val="00C95ADA"/>
    <w:rsid w:val="00CD2F82"/>
    <w:rsid w:val="00CD6950"/>
    <w:rsid w:val="00D00845"/>
    <w:rsid w:val="00D10CB4"/>
    <w:rsid w:val="00D15D06"/>
    <w:rsid w:val="00D4045B"/>
    <w:rsid w:val="00D50F3D"/>
    <w:rsid w:val="00D65D64"/>
    <w:rsid w:val="00DC4DC1"/>
    <w:rsid w:val="00DF4321"/>
    <w:rsid w:val="00E272A3"/>
    <w:rsid w:val="00E519D0"/>
    <w:rsid w:val="00E56B79"/>
    <w:rsid w:val="00EA1386"/>
    <w:rsid w:val="00EC6927"/>
    <w:rsid w:val="00ED3CB2"/>
    <w:rsid w:val="00F209C9"/>
    <w:rsid w:val="00F21200"/>
    <w:rsid w:val="00F40567"/>
    <w:rsid w:val="00F429C9"/>
    <w:rsid w:val="00F47231"/>
    <w:rsid w:val="00F50826"/>
    <w:rsid w:val="00F65511"/>
    <w:rsid w:val="00F6581B"/>
    <w:rsid w:val="00F71E88"/>
    <w:rsid w:val="00F85DB7"/>
    <w:rsid w:val="00FA34B1"/>
    <w:rsid w:val="00FC6CA7"/>
    <w:rsid w:val="00FD583C"/>
    <w:rsid w:val="019877DC"/>
    <w:rsid w:val="019B0A37"/>
    <w:rsid w:val="02037FBB"/>
    <w:rsid w:val="029A5252"/>
    <w:rsid w:val="02F795DD"/>
    <w:rsid w:val="04097664"/>
    <w:rsid w:val="043622B3"/>
    <w:rsid w:val="04FF74C9"/>
    <w:rsid w:val="0644348B"/>
    <w:rsid w:val="065B6EF9"/>
    <w:rsid w:val="06BDECE6"/>
    <w:rsid w:val="06DDACEF"/>
    <w:rsid w:val="0706CBE7"/>
    <w:rsid w:val="07A2AE98"/>
    <w:rsid w:val="087EE64C"/>
    <w:rsid w:val="09F8E71C"/>
    <w:rsid w:val="0A601493"/>
    <w:rsid w:val="0ABE8C94"/>
    <w:rsid w:val="0D195844"/>
    <w:rsid w:val="0D8A1D0D"/>
    <w:rsid w:val="0DE7C0C6"/>
    <w:rsid w:val="0ED3B86F"/>
    <w:rsid w:val="0F073939"/>
    <w:rsid w:val="0F2C010A"/>
    <w:rsid w:val="100726F9"/>
    <w:rsid w:val="10A87394"/>
    <w:rsid w:val="10BFA2E5"/>
    <w:rsid w:val="111C9341"/>
    <w:rsid w:val="1136A35E"/>
    <w:rsid w:val="126E0071"/>
    <w:rsid w:val="12808AFB"/>
    <w:rsid w:val="12E8ABB6"/>
    <w:rsid w:val="13EF6964"/>
    <w:rsid w:val="14CC5650"/>
    <w:rsid w:val="153D5791"/>
    <w:rsid w:val="15C98555"/>
    <w:rsid w:val="1659A342"/>
    <w:rsid w:val="1664ABEF"/>
    <w:rsid w:val="16936FFB"/>
    <w:rsid w:val="17424ADB"/>
    <w:rsid w:val="17456DB0"/>
    <w:rsid w:val="17593515"/>
    <w:rsid w:val="1776C9E6"/>
    <w:rsid w:val="195F44D6"/>
    <w:rsid w:val="19D43FE4"/>
    <w:rsid w:val="19F4CA49"/>
    <w:rsid w:val="1A638058"/>
    <w:rsid w:val="1A78CCB3"/>
    <w:rsid w:val="1B0CF93F"/>
    <w:rsid w:val="1B24E674"/>
    <w:rsid w:val="1BCC93E4"/>
    <w:rsid w:val="1C19EA75"/>
    <w:rsid w:val="1C30A562"/>
    <w:rsid w:val="1C40959E"/>
    <w:rsid w:val="1CFD4D2B"/>
    <w:rsid w:val="1D089CE1"/>
    <w:rsid w:val="1D58EFAC"/>
    <w:rsid w:val="1DD7A619"/>
    <w:rsid w:val="1DF22887"/>
    <w:rsid w:val="202043CE"/>
    <w:rsid w:val="205B30F5"/>
    <w:rsid w:val="20640BCD"/>
    <w:rsid w:val="21198EAE"/>
    <w:rsid w:val="2153A071"/>
    <w:rsid w:val="21692858"/>
    <w:rsid w:val="21D769EC"/>
    <w:rsid w:val="21F4C43A"/>
    <w:rsid w:val="21FFDC2E"/>
    <w:rsid w:val="2248979E"/>
    <w:rsid w:val="229965B9"/>
    <w:rsid w:val="2349CB84"/>
    <w:rsid w:val="23882F54"/>
    <w:rsid w:val="23A3879C"/>
    <w:rsid w:val="24174D35"/>
    <w:rsid w:val="24327F26"/>
    <w:rsid w:val="2436FA16"/>
    <w:rsid w:val="253EAFF8"/>
    <w:rsid w:val="2667C10F"/>
    <w:rsid w:val="28576C5D"/>
    <w:rsid w:val="29A3F28D"/>
    <w:rsid w:val="29E08ADF"/>
    <w:rsid w:val="2AB7E698"/>
    <w:rsid w:val="2C6CF500"/>
    <w:rsid w:val="2DF1747F"/>
    <w:rsid w:val="2EBE947E"/>
    <w:rsid w:val="2F6B928D"/>
    <w:rsid w:val="2F8E5A2A"/>
    <w:rsid w:val="2FD7AA16"/>
    <w:rsid w:val="3038A575"/>
    <w:rsid w:val="309BB6A2"/>
    <w:rsid w:val="30A0CD67"/>
    <w:rsid w:val="31737A77"/>
    <w:rsid w:val="3184BCC7"/>
    <w:rsid w:val="318DC43D"/>
    <w:rsid w:val="32171AD8"/>
    <w:rsid w:val="323C9DC8"/>
    <w:rsid w:val="32BD9294"/>
    <w:rsid w:val="330F4AD8"/>
    <w:rsid w:val="33D86E29"/>
    <w:rsid w:val="33FF1FC7"/>
    <w:rsid w:val="34327CCA"/>
    <w:rsid w:val="3451A141"/>
    <w:rsid w:val="3461CB4D"/>
    <w:rsid w:val="346F40C0"/>
    <w:rsid w:val="34BFC3B6"/>
    <w:rsid w:val="34CDFCD0"/>
    <w:rsid w:val="35D3387A"/>
    <w:rsid w:val="361F22B9"/>
    <w:rsid w:val="36BF0DE7"/>
    <w:rsid w:val="3784326D"/>
    <w:rsid w:val="3946E96A"/>
    <w:rsid w:val="3A724F4F"/>
    <w:rsid w:val="3AC559E7"/>
    <w:rsid w:val="3BB90609"/>
    <w:rsid w:val="3BD64709"/>
    <w:rsid w:val="3C00C8FE"/>
    <w:rsid w:val="3D4777C8"/>
    <w:rsid w:val="3D76DBBD"/>
    <w:rsid w:val="3E3B3ABB"/>
    <w:rsid w:val="3FA58E8F"/>
    <w:rsid w:val="3FD82F7A"/>
    <w:rsid w:val="40295CF3"/>
    <w:rsid w:val="414AE957"/>
    <w:rsid w:val="4201C08E"/>
    <w:rsid w:val="42511815"/>
    <w:rsid w:val="42968991"/>
    <w:rsid w:val="42F62505"/>
    <w:rsid w:val="43256EA2"/>
    <w:rsid w:val="43F1084F"/>
    <w:rsid w:val="44494631"/>
    <w:rsid w:val="44A4AF30"/>
    <w:rsid w:val="4510A51B"/>
    <w:rsid w:val="4637F9EC"/>
    <w:rsid w:val="46A685CC"/>
    <w:rsid w:val="46D531B1"/>
    <w:rsid w:val="4878EF98"/>
    <w:rsid w:val="49B9C7DB"/>
    <w:rsid w:val="49FEFD4C"/>
    <w:rsid w:val="4A0CD273"/>
    <w:rsid w:val="4B224C9F"/>
    <w:rsid w:val="4BCF40A4"/>
    <w:rsid w:val="4C247F6C"/>
    <w:rsid w:val="4D7E5943"/>
    <w:rsid w:val="50040CBE"/>
    <w:rsid w:val="51109396"/>
    <w:rsid w:val="514B84A9"/>
    <w:rsid w:val="51D0235A"/>
    <w:rsid w:val="5221C5C5"/>
    <w:rsid w:val="52EEF815"/>
    <w:rsid w:val="535785DD"/>
    <w:rsid w:val="53BBA23F"/>
    <w:rsid w:val="54D25A21"/>
    <w:rsid w:val="563B7948"/>
    <w:rsid w:val="56B1D963"/>
    <w:rsid w:val="56EB557B"/>
    <w:rsid w:val="571F8FD9"/>
    <w:rsid w:val="572F3C3B"/>
    <w:rsid w:val="588F1362"/>
    <w:rsid w:val="59D50BC0"/>
    <w:rsid w:val="5A1F267D"/>
    <w:rsid w:val="5A468041"/>
    <w:rsid w:val="5A8124FF"/>
    <w:rsid w:val="5B057E59"/>
    <w:rsid w:val="5BF9C702"/>
    <w:rsid w:val="5C82457B"/>
    <w:rsid w:val="5D9E7DBF"/>
    <w:rsid w:val="5DCD4A26"/>
    <w:rsid w:val="5DF4C763"/>
    <w:rsid w:val="5E3D1F1B"/>
    <w:rsid w:val="5E468B2D"/>
    <w:rsid w:val="5E5C13A5"/>
    <w:rsid w:val="5F53767D"/>
    <w:rsid w:val="600065EB"/>
    <w:rsid w:val="60018ABF"/>
    <w:rsid w:val="604BE5F1"/>
    <w:rsid w:val="60C2F565"/>
    <w:rsid w:val="6271EEE2"/>
    <w:rsid w:val="6423B6C3"/>
    <w:rsid w:val="6448DE64"/>
    <w:rsid w:val="6459BD92"/>
    <w:rsid w:val="64A4E652"/>
    <w:rsid w:val="651ADF5A"/>
    <w:rsid w:val="65A794F2"/>
    <w:rsid w:val="66483100"/>
    <w:rsid w:val="66598A98"/>
    <w:rsid w:val="676BDF14"/>
    <w:rsid w:val="6783319C"/>
    <w:rsid w:val="67AE197D"/>
    <w:rsid w:val="67D39A4F"/>
    <w:rsid w:val="67E40161"/>
    <w:rsid w:val="685E947B"/>
    <w:rsid w:val="69272159"/>
    <w:rsid w:val="69276A55"/>
    <w:rsid w:val="6AEF0032"/>
    <w:rsid w:val="6AF706D5"/>
    <w:rsid w:val="6B0279C6"/>
    <w:rsid w:val="6BFE5EF9"/>
    <w:rsid w:val="6C3F5037"/>
    <w:rsid w:val="6C626FAE"/>
    <w:rsid w:val="6C8D45D8"/>
    <w:rsid w:val="6CC07E6D"/>
    <w:rsid w:val="6D9A2F5A"/>
    <w:rsid w:val="7069AED6"/>
    <w:rsid w:val="708915F6"/>
    <w:rsid w:val="711F1392"/>
    <w:rsid w:val="72360921"/>
    <w:rsid w:val="72D05078"/>
    <w:rsid w:val="75361CD2"/>
    <w:rsid w:val="764D19F3"/>
    <w:rsid w:val="76B37661"/>
    <w:rsid w:val="770DB806"/>
    <w:rsid w:val="77380528"/>
    <w:rsid w:val="7911BF08"/>
    <w:rsid w:val="79D1EEC6"/>
    <w:rsid w:val="79E5D98D"/>
    <w:rsid w:val="7A05621B"/>
    <w:rsid w:val="7C44392A"/>
    <w:rsid w:val="7E1E22A8"/>
    <w:rsid w:val="7E3C2031"/>
    <w:rsid w:val="7F12FA43"/>
    <w:rsid w:val="7FBBDCA7"/>
    <w:rsid w:val="7FDBD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6046"/>
  <w15:chartTrackingRefBased/>
  <w15:docId w15:val="{4B84F1EA-555D-4DEF-8D52-68FBDA06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B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20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15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4AA"/>
  </w:style>
  <w:style w:type="paragraph" w:styleId="Footer">
    <w:name w:val="footer"/>
    <w:basedOn w:val="Normal"/>
    <w:link w:val="FooterChar"/>
    <w:uiPriority w:val="99"/>
    <w:unhideWhenUsed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AA"/>
  </w:style>
  <w:style w:type="paragraph" w:styleId="NormalWeb">
    <w:name w:val="Normal (Web)"/>
    <w:basedOn w:val="Normal"/>
    <w:uiPriority w:val="99"/>
    <w:unhideWhenUsed/>
    <w:rsid w:val="00D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15D06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macwilliams@hollandcolleg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gillis@hollandcolleg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ollandcollege.com/campus-life/calendar-2021-202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shley@hollandcolleg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dcorcoran@hollandcollege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dmacpherson@holland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706C0AC81B4C814459A881B37542" ma:contentTypeVersion="13" ma:contentTypeDescription="Create a new document." ma:contentTypeScope="" ma:versionID="6b6e4b49ebc713df46225ade2ed19867">
  <xsd:schema xmlns:xsd="http://www.w3.org/2001/XMLSchema" xmlns:xs="http://www.w3.org/2001/XMLSchema" xmlns:p="http://schemas.microsoft.com/office/2006/metadata/properties" xmlns:ns3="d1ae68e6-65ef-482d-a232-2cb1f4d14f2a" xmlns:ns4="292e5f3a-9164-4f76-979a-43918bbaaa1c" targetNamespace="http://schemas.microsoft.com/office/2006/metadata/properties" ma:root="true" ma:fieldsID="dc3dbd347bff7f0d110285ca006b80b9" ns3:_="" ns4:_="">
    <xsd:import namespace="d1ae68e6-65ef-482d-a232-2cb1f4d14f2a"/>
    <xsd:import namespace="292e5f3a-9164-4f76-979a-43918bbaa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e68e6-65ef-482d-a232-2cb1f4d1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5f3a-9164-4f76-979a-43918bbaa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2E61F-360F-46A0-9F6D-066E118E6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e68e6-65ef-482d-a232-2cb1f4d14f2a"/>
    <ds:schemaRef ds:uri="292e5f3a-9164-4f76-979a-43918bbaa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0C355-0B74-4E33-B17B-9C99DF0F5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81D034-5074-4A10-B4A3-9CF03ABA3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Boss</dc:creator>
  <cp:keywords/>
  <dc:description/>
  <cp:lastModifiedBy>Joanne d'Entremont</cp:lastModifiedBy>
  <cp:revision>2</cp:revision>
  <cp:lastPrinted>2021-04-08T17:52:00Z</cp:lastPrinted>
  <dcterms:created xsi:type="dcterms:W3CDTF">2021-06-09T12:53:00Z</dcterms:created>
  <dcterms:modified xsi:type="dcterms:W3CDTF">2021-06-09T12:53:00Z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0x0101001B01706C0AC81B4C814459A881B37542</vt:lpwstr>
  </property>
</Properties>
</file>